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52964" w14:textId="5C4E81B7" w:rsidR="000A1299" w:rsidRPr="00100C8C" w:rsidRDefault="00100C8C">
      <w:pPr>
        <w:rPr>
          <w:rFonts w:ascii="Aptos" w:hAnsi="Aptos"/>
          <w:sz w:val="20"/>
          <w:szCs w:val="20"/>
          <w:u w:val="single"/>
        </w:rPr>
      </w:pPr>
      <w:proofErr w:type="spellStart"/>
      <w:r w:rsidRPr="00100C8C">
        <w:rPr>
          <w:rFonts w:ascii="Aptos" w:hAnsi="Aptos"/>
          <w:sz w:val="20"/>
          <w:szCs w:val="20"/>
          <w:u w:val="single"/>
        </w:rPr>
        <w:t>Youthscape</w:t>
      </w:r>
      <w:proofErr w:type="spellEnd"/>
      <w:r w:rsidRPr="00100C8C">
        <w:rPr>
          <w:rFonts w:ascii="Aptos" w:hAnsi="Aptos"/>
          <w:sz w:val="20"/>
          <w:szCs w:val="20"/>
          <w:u w:val="single"/>
        </w:rPr>
        <w:t xml:space="preserve"> Whistleblowing Policy</w:t>
      </w:r>
    </w:p>
    <w:p w14:paraId="2757E610" w14:textId="77777777" w:rsidR="00100C8C" w:rsidRPr="00100C8C" w:rsidRDefault="00100C8C">
      <w:pPr>
        <w:rPr>
          <w:rFonts w:ascii="Aptos" w:hAnsi="Aptos"/>
          <w:sz w:val="20"/>
          <w:szCs w:val="20"/>
        </w:rPr>
      </w:pPr>
    </w:p>
    <w:p w14:paraId="1523599F" w14:textId="77777777" w:rsidR="00100C8C" w:rsidRDefault="00100C8C">
      <w:pPr>
        <w:rPr>
          <w:rFonts w:ascii="Aptos" w:hAnsi="Aptos"/>
          <w:sz w:val="20"/>
          <w:szCs w:val="20"/>
        </w:rPr>
      </w:pPr>
    </w:p>
    <w:p w14:paraId="66E040BC" w14:textId="77777777" w:rsidR="00100C8C" w:rsidRPr="00100C8C" w:rsidRDefault="00100C8C">
      <w:pPr>
        <w:rPr>
          <w:rFonts w:ascii="Aptos" w:hAnsi="Aptos"/>
          <w:sz w:val="20"/>
          <w:szCs w:val="20"/>
        </w:rPr>
      </w:pPr>
    </w:p>
    <w:p w14:paraId="584CB8D9" w14:textId="77777777" w:rsidR="00655747" w:rsidRPr="00655747" w:rsidRDefault="00655747" w:rsidP="00100C8C">
      <w:pPr>
        <w:rPr>
          <w:rFonts w:ascii="Aptos" w:hAnsi="Aptos"/>
          <w:sz w:val="20"/>
          <w:szCs w:val="20"/>
          <w:u w:val="single"/>
        </w:rPr>
      </w:pPr>
      <w:r w:rsidRPr="00655747">
        <w:rPr>
          <w:rFonts w:ascii="Aptos" w:hAnsi="Aptos"/>
          <w:sz w:val="20"/>
          <w:szCs w:val="20"/>
          <w:u w:val="single"/>
        </w:rPr>
        <w:t>1. Introduction</w:t>
      </w:r>
    </w:p>
    <w:p w14:paraId="7908BADE" w14:textId="77777777" w:rsidR="00655747" w:rsidRDefault="00655747" w:rsidP="00100C8C">
      <w:pPr>
        <w:rPr>
          <w:rFonts w:ascii="Aptos" w:hAnsi="Aptos"/>
          <w:sz w:val="20"/>
          <w:szCs w:val="20"/>
        </w:rPr>
      </w:pPr>
    </w:p>
    <w:p w14:paraId="06AB647E" w14:textId="16120780" w:rsidR="00100C8C" w:rsidRPr="00100C8C" w:rsidRDefault="00655747" w:rsidP="00100C8C">
      <w:pPr>
        <w:rPr>
          <w:rFonts w:ascii="Aptos" w:hAnsi="Aptos"/>
          <w:sz w:val="20"/>
          <w:szCs w:val="20"/>
        </w:rPr>
      </w:pPr>
      <w:r>
        <w:rPr>
          <w:rFonts w:ascii="Aptos" w:hAnsi="Aptos"/>
          <w:sz w:val="20"/>
          <w:szCs w:val="20"/>
        </w:rPr>
        <w:t xml:space="preserve">1.1 </w:t>
      </w:r>
      <w:proofErr w:type="spellStart"/>
      <w:r w:rsidR="00100C8C" w:rsidRPr="00100C8C">
        <w:rPr>
          <w:rFonts w:ascii="Aptos" w:hAnsi="Aptos"/>
          <w:sz w:val="20"/>
          <w:szCs w:val="20"/>
        </w:rPr>
        <w:t>Youthscape</w:t>
      </w:r>
      <w:proofErr w:type="spellEnd"/>
      <w:r w:rsidR="00100C8C" w:rsidRPr="00100C8C">
        <w:rPr>
          <w:rFonts w:ascii="Aptos" w:hAnsi="Aptos"/>
          <w:sz w:val="20"/>
          <w:szCs w:val="20"/>
        </w:rPr>
        <w:t xml:space="preserve"> are committed to working ethically and to high standards of quality, integrity, accountability, and professionalism. We also recognise that there may be occasions where we do not always get things right and that staff, trustees and volunteers may have concerns at times. In these instances, we all have a right and responsibility to speak up.</w:t>
      </w:r>
    </w:p>
    <w:p w14:paraId="783AF130" w14:textId="77777777" w:rsidR="00100C8C" w:rsidRPr="00100C8C" w:rsidRDefault="00100C8C" w:rsidP="00100C8C">
      <w:pPr>
        <w:rPr>
          <w:rFonts w:ascii="Aptos" w:hAnsi="Aptos"/>
          <w:sz w:val="20"/>
          <w:szCs w:val="20"/>
        </w:rPr>
      </w:pPr>
    </w:p>
    <w:p w14:paraId="0843C038" w14:textId="1D74FF2D" w:rsidR="00100C8C" w:rsidRPr="00100C8C" w:rsidRDefault="00655747" w:rsidP="00100C8C">
      <w:pPr>
        <w:rPr>
          <w:rFonts w:ascii="Aptos" w:hAnsi="Aptos"/>
          <w:sz w:val="20"/>
          <w:szCs w:val="20"/>
        </w:rPr>
      </w:pPr>
      <w:r>
        <w:rPr>
          <w:rFonts w:ascii="Aptos" w:hAnsi="Aptos"/>
          <w:sz w:val="20"/>
          <w:szCs w:val="20"/>
        </w:rPr>
        <w:t xml:space="preserve">1.2 </w:t>
      </w:r>
      <w:r w:rsidR="00100C8C" w:rsidRPr="00100C8C">
        <w:rPr>
          <w:rFonts w:ascii="Aptos" w:hAnsi="Aptos"/>
          <w:sz w:val="20"/>
          <w:szCs w:val="20"/>
        </w:rPr>
        <w:t>The following processes and procedures outline when and how to raise any genuine and serious concerns staff, trustees or volunteers may have regarding malpractice or wrongdoing.</w:t>
      </w:r>
    </w:p>
    <w:p w14:paraId="2A31C889" w14:textId="77777777" w:rsidR="00100C8C" w:rsidRDefault="00100C8C" w:rsidP="00100C8C">
      <w:pPr>
        <w:rPr>
          <w:rFonts w:ascii="Aptos" w:hAnsi="Aptos"/>
          <w:sz w:val="20"/>
          <w:szCs w:val="20"/>
        </w:rPr>
      </w:pPr>
    </w:p>
    <w:p w14:paraId="281A6A92" w14:textId="77777777" w:rsidR="00655747" w:rsidRPr="00100C8C" w:rsidRDefault="00655747" w:rsidP="00100C8C">
      <w:pPr>
        <w:rPr>
          <w:rFonts w:ascii="Aptos" w:hAnsi="Aptos"/>
          <w:sz w:val="20"/>
          <w:szCs w:val="20"/>
        </w:rPr>
      </w:pPr>
    </w:p>
    <w:p w14:paraId="52E6FF58" w14:textId="44D722B1" w:rsidR="00100C8C" w:rsidRPr="00655747" w:rsidRDefault="00655747" w:rsidP="00100C8C">
      <w:pPr>
        <w:rPr>
          <w:rFonts w:ascii="Aptos" w:hAnsi="Aptos"/>
          <w:sz w:val="20"/>
          <w:szCs w:val="20"/>
          <w:u w:val="single"/>
        </w:rPr>
      </w:pPr>
      <w:r w:rsidRPr="00655747">
        <w:rPr>
          <w:rFonts w:ascii="Aptos" w:hAnsi="Aptos"/>
          <w:sz w:val="20"/>
          <w:szCs w:val="20"/>
          <w:u w:val="single"/>
        </w:rPr>
        <w:t xml:space="preserve">2. </w:t>
      </w:r>
      <w:r w:rsidR="00100C8C" w:rsidRPr="00100C8C">
        <w:rPr>
          <w:rFonts w:ascii="Aptos" w:hAnsi="Aptos"/>
          <w:sz w:val="20"/>
          <w:szCs w:val="20"/>
          <w:u w:val="single"/>
        </w:rPr>
        <w:t xml:space="preserve"> What is Whistleblowing?</w:t>
      </w:r>
    </w:p>
    <w:p w14:paraId="0CC9A99A" w14:textId="77777777" w:rsidR="00655747" w:rsidRPr="00100C8C" w:rsidRDefault="00655747" w:rsidP="00100C8C">
      <w:pPr>
        <w:rPr>
          <w:rFonts w:ascii="Aptos" w:hAnsi="Aptos"/>
          <w:sz w:val="20"/>
          <w:szCs w:val="20"/>
        </w:rPr>
      </w:pPr>
    </w:p>
    <w:p w14:paraId="02DEA911" w14:textId="410E5619" w:rsidR="00100C8C" w:rsidRPr="00100C8C" w:rsidRDefault="00655747" w:rsidP="00100C8C">
      <w:pPr>
        <w:rPr>
          <w:rFonts w:ascii="Aptos" w:hAnsi="Aptos"/>
          <w:sz w:val="20"/>
          <w:szCs w:val="20"/>
        </w:rPr>
      </w:pPr>
      <w:r>
        <w:rPr>
          <w:rFonts w:ascii="Aptos" w:hAnsi="Aptos"/>
          <w:sz w:val="20"/>
          <w:szCs w:val="20"/>
        </w:rPr>
        <w:t xml:space="preserve">2.1 </w:t>
      </w:r>
      <w:r w:rsidR="00100C8C" w:rsidRPr="00100C8C">
        <w:rPr>
          <w:rFonts w:ascii="Aptos" w:hAnsi="Aptos"/>
          <w:sz w:val="20"/>
          <w:szCs w:val="20"/>
        </w:rPr>
        <w:t>‘Whistleblowing’ is a term used to refer to the internal or external disclosure of malpractice as well as illegal acts, or omissions, at work. It can be referred to as ‘making a disclosure or report’ or ‘blowing the whistle.’ </w:t>
      </w:r>
    </w:p>
    <w:p w14:paraId="33089957" w14:textId="77777777" w:rsidR="00100C8C" w:rsidRPr="00100C8C" w:rsidRDefault="00100C8C" w:rsidP="00100C8C">
      <w:pPr>
        <w:rPr>
          <w:rFonts w:ascii="Aptos" w:hAnsi="Aptos"/>
          <w:sz w:val="20"/>
          <w:szCs w:val="20"/>
        </w:rPr>
      </w:pPr>
    </w:p>
    <w:p w14:paraId="6BEF5FDE" w14:textId="68F7800A" w:rsidR="00100C8C" w:rsidRPr="00100C8C" w:rsidRDefault="00655747" w:rsidP="00100C8C">
      <w:pPr>
        <w:rPr>
          <w:rFonts w:ascii="Aptos" w:hAnsi="Aptos"/>
          <w:sz w:val="20"/>
          <w:szCs w:val="20"/>
        </w:rPr>
      </w:pPr>
      <w:r>
        <w:rPr>
          <w:rFonts w:ascii="Aptos" w:hAnsi="Aptos"/>
          <w:sz w:val="20"/>
          <w:szCs w:val="20"/>
        </w:rPr>
        <w:t xml:space="preserve">2.2 </w:t>
      </w:r>
      <w:r w:rsidR="00100C8C" w:rsidRPr="00100C8C">
        <w:rPr>
          <w:rFonts w:ascii="Aptos" w:hAnsi="Aptos"/>
          <w:sz w:val="20"/>
          <w:szCs w:val="20"/>
        </w:rPr>
        <w:t xml:space="preserve">This term is given to a disclosure or report made by someone who genuinely and in good faith believes one of the incidents outlined below is happening, has happened, or is likely to happen in the future. A qualifying disclosure must be in the public’s best interests and relate to: </w:t>
      </w:r>
      <w:r>
        <w:rPr>
          <w:rFonts w:ascii="Aptos" w:hAnsi="Aptos"/>
          <w:sz w:val="20"/>
          <w:szCs w:val="20"/>
        </w:rPr>
        <w:br/>
      </w:r>
    </w:p>
    <w:p w14:paraId="593DC082" w14:textId="77777777" w:rsidR="00100C8C" w:rsidRPr="00100C8C" w:rsidRDefault="00100C8C" w:rsidP="00100C8C">
      <w:pPr>
        <w:numPr>
          <w:ilvl w:val="0"/>
          <w:numId w:val="9"/>
        </w:numPr>
        <w:rPr>
          <w:rFonts w:ascii="Aptos" w:hAnsi="Aptos"/>
          <w:sz w:val="20"/>
          <w:szCs w:val="20"/>
        </w:rPr>
      </w:pPr>
      <w:r w:rsidRPr="00100C8C">
        <w:rPr>
          <w:rFonts w:ascii="Aptos" w:hAnsi="Aptos"/>
          <w:sz w:val="20"/>
          <w:szCs w:val="20"/>
        </w:rPr>
        <w:t>a criminal offence </w:t>
      </w:r>
    </w:p>
    <w:p w14:paraId="310F149E" w14:textId="77777777" w:rsidR="00100C8C" w:rsidRPr="00100C8C" w:rsidRDefault="00100C8C" w:rsidP="00100C8C">
      <w:pPr>
        <w:numPr>
          <w:ilvl w:val="0"/>
          <w:numId w:val="1"/>
        </w:numPr>
        <w:rPr>
          <w:rFonts w:ascii="Aptos" w:hAnsi="Aptos"/>
          <w:sz w:val="20"/>
          <w:szCs w:val="20"/>
        </w:rPr>
      </w:pPr>
      <w:r w:rsidRPr="00100C8C">
        <w:rPr>
          <w:rFonts w:ascii="Aptos" w:hAnsi="Aptos"/>
          <w:sz w:val="20"/>
          <w:szCs w:val="20"/>
        </w:rPr>
        <w:t xml:space="preserve">a failure to comply with a legal </w:t>
      </w:r>
      <w:proofErr w:type="gramStart"/>
      <w:r w:rsidRPr="00100C8C">
        <w:rPr>
          <w:rFonts w:ascii="Aptos" w:hAnsi="Aptos"/>
          <w:sz w:val="20"/>
          <w:szCs w:val="20"/>
        </w:rPr>
        <w:t>obligation</w:t>
      </w:r>
      <w:proofErr w:type="gramEnd"/>
      <w:r w:rsidRPr="00100C8C">
        <w:rPr>
          <w:rFonts w:ascii="Aptos" w:hAnsi="Aptos"/>
          <w:sz w:val="20"/>
          <w:szCs w:val="20"/>
        </w:rPr>
        <w:t> </w:t>
      </w:r>
    </w:p>
    <w:p w14:paraId="2A96BFA0" w14:textId="77777777" w:rsidR="00100C8C" w:rsidRPr="00100C8C" w:rsidRDefault="00100C8C" w:rsidP="00100C8C">
      <w:pPr>
        <w:numPr>
          <w:ilvl w:val="0"/>
          <w:numId w:val="1"/>
        </w:numPr>
        <w:rPr>
          <w:rFonts w:ascii="Aptos" w:hAnsi="Aptos"/>
          <w:sz w:val="20"/>
          <w:szCs w:val="20"/>
        </w:rPr>
      </w:pPr>
      <w:r w:rsidRPr="00100C8C">
        <w:rPr>
          <w:rFonts w:ascii="Aptos" w:hAnsi="Aptos"/>
          <w:sz w:val="20"/>
          <w:szCs w:val="20"/>
        </w:rPr>
        <w:t>someone’s health and safety being put at </w:t>
      </w:r>
      <w:proofErr w:type="gramStart"/>
      <w:r w:rsidRPr="00100C8C">
        <w:rPr>
          <w:rFonts w:ascii="Aptos" w:hAnsi="Aptos"/>
          <w:sz w:val="20"/>
          <w:szCs w:val="20"/>
        </w:rPr>
        <w:t>risk</w:t>
      </w:r>
      <w:proofErr w:type="gramEnd"/>
      <w:r w:rsidRPr="00100C8C">
        <w:rPr>
          <w:rFonts w:ascii="Aptos" w:hAnsi="Aptos"/>
          <w:sz w:val="20"/>
          <w:szCs w:val="20"/>
        </w:rPr>
        <w:t> </w:t>
      </w:r>
    </w:p>
    <w:p w14:paraId="744228E0" w14:textId="77777777" w:rsidR="00100C8C" w:rsidRPr="00100C8C" w:rsidRDefault="00100C8C" w:rsidP="00100C8C">
      <w:pPr>
        <w:numPr>
          <w:ilvl w:val="0"/>
          <w:numId w:val="1"/>
        </w:numPr>
        <w:rPr>
          <w:rFonts w:ascii="Aptos" w:hAnsi="Aptos"/>
          <w:sz w:val="20"/>
          <w:szCs w:val="20"/>
        </w:rPr>
      </w:pPr>
      <w:r w:rsidRPr="00100C8C">
        <w:rPr>
          <w:rFonts w:ascii="Aptos" w:hAnsi="Aptos"/>
          <w:sz w:val="20"/>
          <w:szCs w:val="20"/>
        </w:rPr>
        <w:t xml:space="preserve">risk or actual damage to the </w:t>
      </w:r>
      <w:proofErr w:type="gramStart"/>
      <w:r w:rsidRPr="00100C8C">
        <w:rPr>
          <w:rFonts w:ascii="Aptos" w:hAnsi="Aptos"/>
          <w:sz w:val="20"/>
          <w:szCs w:val="20"/>
        </w:rPr>
        <w:t>environment</w:t>
      </w:r>
      <w:proofErr w:type="gramEnd"/>
      <w:r w:rsidRPr="00100C8C">
        <w:rPr>
          <w:rFonts w:ascii="Aptos" w:hAnsi="Aptos"/>
          <w:sz w:val="20"/>
          <w:szCs w:val="20"/>
        </w:rPr>
        <w:t> </w:t>
      </w:r>
    </w:p>
    <w:p w14:paraId="29270BB8" w14:textId="77777777" w:rsidR="00100C8C" w:rsidRPr="00100C8C" w:rsidRDefault="00100C8C" w:rsidP="00100C8C">
      <w:pPr>
        <w:numPr>
          <w:ilvl w:val="0"/>
          <w:numId w:val="1"/>
        </w:numPr>
        <w:rPr>
          <w:rFonts w:ascii="Aptos" w:hAnsi="Aptos"/>
          <w:sz w:val="20"/>
          <w:szCs w:val="20"/>
        </w:rPr>
      </w:pPr>
      <w:r w:rsidRPr="00100C8C">
        <w:rPr>
          <w:rFonts w:ascii="Aptos" w:hAnsi="Aptos"/>
          <w:sz w:val="20"/>
          <w:szCs w:val="20"/>
        </w:rPr>
        <w:t>a miscarriage of justice </w:t>
      </w:r>
    </w:p>
    <w:p w14:paraId="59F94C5D" w14:textId="77777777" w:rsidR="00100C8C" w:rsidRPr="00100C8C" w:rsidRDefault="00100C8C" w:rsidP="00100C8C">
      <w:pPr>
        <w:numPr>
          <w:ilvl w:val="0"/>
          <w:numId w:val="1"/>
        </w:numPr>
        <w:rPr>
          <w:rFonts w:ascii="Aptos" w:hAnsi="Aptos"/>
          <w:sz w:val="20"/>
          <w:szCs w:val="20"/>
        </w:rPr>
      </w:pPr>
      <w:r w:rsidRPr="00100C8C">
        <w:rPr>
          <w:rFonts w:ascii="Aptos" w:hAnsi="Aptos"/>
          <w:sz w:val="20"/>
          <w:szCs w:val="20"/>
        </w:rPr>
        <w:t>a belief someone has covered up, or is covering up, wrongdoing in the above categories. </w:t>
      </w:r>
    </w:p>
    <w:p w14:paraId="4BF3604E" w14:textId="77777777" w:rsidR="00100C8C" w:rsidRPr="00100C8C" w:rsidRDefault="00100C8C" w:rsidP="00100C8C">
      <w:pPr>
        <w:rPr>
          <w:rFonts w:ascii="Aptos" w:hAnsi="Aptos"/>
          <w:sz w:val="20"/>
          <w:szCs w:val="20"/>
        </w:rPr>
      </w:pPr>
    </w:p>
    <w:p w14:paraId="52C265FA" w14:textId="7B8BAAED" w:rsidR="00100C8C" w:rsidRPr="00100C8C" w:rsidRDefault="00655747" w:rsidP="00100C8C">
      <w:pPr>
        <w:rPr>
          <w:rFonts w:ascii="Aptos" w:hAnsi="Aptos"/>
          <w:sz w:val="20"/>
          <w:szCs w:val="20"/>
        </w:rPr>
      </w:pPr>
      <w:r>
        <w:rPr>
          <w:rFonts w:ascii="Aptos" w:hAnsi="Aptos"/>
          <w:sz w:val="20"/>
          <w:szCs w:val="20"/>
        </w:rPr>
        <w:t xml:space="preserve">2.3 </w:t>
      </w:r>
      <w:r w:rsidR="00100C8C" w:rsidRPr="00100C8C">
        <w:rPr>
          <w:rFonts w:ascii="Aptos" w:hAnsi="Aptos"/>
          <w:sz w:val="20"/>
          <w:szCs w:val="20"/>
        </w:rPr>
        <w:t xml:space="preserve">The full parameters of a protected disclosure are set out in the </w:t>
      </w:r>
      <w:hyperlink r:id="rId5" w:history="1">
        <w:r w:rsidR="00100C8C" w:rsidRPr="00100C8C">
          <w:rPr>
            <w:rStyle w:val="Hyperlink"/>
            <w:rFonts w:ascii="Aptos" w:hAnsi="Aptos"/>
            <w:sz w:val="20"/>
            <w:szCs w:val="20"/>
          </w:rPr>
          <w:t>Employment Rights Act (ERA)</w:t>
        </w:r>
      </w:hyperlink>
      <w:r w:rsidR="00100C8C" w:rsidRPr="00100C8C">
        <w:rPr>
          <w:rFonts w:ascii="Aptos" w:hAnsi="Aptos"/>
          <w:sz w:val="20"/>
          <w:szCs w:val="20"/>
        </w:rPr>
        <w:t xml:space="preserve"> 1996. </w:t>
      </w:r>
    </w:p>
    <w:p w14:paraId="06CF1944" w14:textId="79F7F7F7" w:rsidR="00100C8C" w:rsidRPr="00100C8C" w:rsidRDefault="00100C8C" w:rsidP="00100C8C">
      <w:pPr>
        <w:rPr>
          <w:rFonts w:ascii="Aptos" w:hAnsi="Aptos"/>
          <w:sz w:val="20"/>
          <w:szCs w:val="20"/>
        </w:rPr>
      </w:pPr>
      <w:r w:rsidRPr="00100C8C">
        <w:rPr>
          <w:rFonts w:ascii="Aptos" w:hAnsi="Aptos"/>
          <w:sz w:val="20"/>
          <w:szCs w:val="20"/>
        </w:rPr>
        <w:t>Whistleblowing does not include the following types of disclosures or reports: </w:t>
      </w:r>
      <w:r w:rsidR="00655747">
        <w:rPr>
          <w:rFonts w:ascii="Aptos" w:hAnsi="Aptos"/>
          <w:sz w:val="20"/>
          <w:szCs w:val="20"/>
        </w:rPr>
        <w:br/>
      </w:r>
    </w:p>
    <w:p w14:paraId="5208F954" w14:textId="77777777" w:rsidR="00100C8C" w:rsidRPr="00100C8C" w:rsidRDefault="00100C8C" w:rsidP="00100C8C">
      <w:pPr>
        <w:numPr>
          <w:ilvl w:val="0"/>
          <w:numId w:val="2"/>
        </w:numPr>
        <w:rPr>
          <w:rFonts w:ascii="Aptos" w:hAnsi="Aptos"/>
          <w:sz w:val="20"/>
          <w:szCs w:val="20"/>
        </w:rPr>
      </w:pPr>
      <w:r w:rsidRPr="00100C8C">
        <w:rPr>
          <w:rFonts w:ascii="Aptos" w:hAnsi="Aptos"/>
          <w:sz w:val="20"/>
          <w:szCs w:val="20"/>
        </w:rPr>
        <w:t xml:space="preserve">personal grievances such as bullying, harassment or </w:t>
      </w:r>
      <w:proofErr w:type="gramStart"/>
      <w:r w:rsidRPr="00100C8C">
        <w:rPr>
          <w:rFonts w:ascii="Aptos" w:hAnsi="Aptos"/>
          <w:sz w:val="20"/>
          <w:szCs w:val="20"/>
        </w:rPr>
        <w:t>discrimination</w:t>
      </w:r>
      <w:proofErr w:type="gramEnd"/>
      <w:r w:rsidRPr="00100C8C">
        <w:rPr>
          <w:rFonts w:ascii="Aptos" w:hAnsi="Aptos"/>
          <w:sz w:val="20"/>
          <w:szCs w:val="20"/>
        </w:rPr>
        <w:t> </w:t>
      </w:r>
    </w:p>
    <w:p w14:paraId="3D51EB20" w14:textId="77777777" w:rsidR="00100C8C" w:rsidRPr="00100C8C" w:rsidRDefault="00100C8C" w:rsidP="00100C8C">
      <w:pPr>
        <w:numPr>
          <w:ilvl w:val="0"/>
          <w:numId w:val="2"/>
        </w:numPr>
        <w:rPr>
          <w:rFonts w:ascii="Aptos" w:hAnsi="Aptos"/>
          <w:sz w:val="20"/>
          <w:szCs w:val="20"/>
        </w:rPr>
      </w:pPr>
      <w:r w:rsidRPr="00100C8C">
        <w:rPr>
          <w:rFonts w:ascii="Aptos" w:hAnsi="Aptos"/>
          <w:sz w:val="20"/>
          <w:szCs w:val="20"/>
        </w:rPr>
        <w:t>safeguarding concerns </w:t>
      </w:r>
    </w:p>
    <w:p w14:paraId="0AB5FBC7" w14:textId="77777777" w:rsidR="00100C8C" w:rsidRPr="00100C8C" w:rsidRDefault="00100C8C" w:rsidP="00100C8C">
      <w:pPr>
        <w:numPr>
          <w:ilvl w:val="0"/>
          <w:numId w:val="2"/>
        </w:numPr>
        <w:rPr>
          <w:rFonts w:ascii="Aptos" w:hAnsi="Aptos"/>
          <w:sz w:val="20"/>
          <w:szCs w:val="20"/>
        </w:rPr>
      </w:pPr>
      <w:r w:rsidRPr="00100C8C">
        <w:rPr>
          <w:rFonts w:ascii="Aptos" w:hAnsi="Aptos"/>
          <w:sz w:val="20"/>
          <w:szCs w:val="20"/>
        </w:rPr>
        <w:t>disciplinaries or grievances </w:t>
      </w:r>
    </w:p>
    <w:p w14:paraId="0288A9E8" w14:textId="77777777" w:rsidR="00100C8C" w:rsidRPr="00100C8C" w:rsidRDefault="00100C8C" w:rsidP="00100C8C">
      <w:pPr>
        <w:rPr>
          <w:rFonts w:ascii="Aptos" w:hAnsi="Aptos"/>
          <w:sz w:val="20"/>
          <w:szCs w:val="20"/>
        </w:rPr>
      </w:pPr>
    </w:p>
    <w:p w14:paraId="4FEAEDFD" w14:textId="79B0B5D3" w:rsidR="00100C8C" w:rsidRPr="00100C8C" w:rsidRDefault="00655747" w:rsidP="00100C8C">
      <w:pPr>
        <w:rPr>
          <w:rFonts w:ascii="Aptos" w:hAnsi="Aptos"/>
          <w:sz w:val="20"/>
          <w:szCs w:val="20"/>
        </w:rPr>
      </w:pPr>
      <w:r>
        <w:rPr>
          <w:rFonts w:ascii="Aptos" w:hAnsi="Aptos"/>
          <w:sz w:val="20"/>
          <w:szCs w:val="20"/>
        </w:rPr>
        <w:t xml:space="preserve">2.4 </w:t>
      </w:r>
      <w:r w:rsidR="00100C8C" w:rsidRPr="00100C8C">
        <w:rPr>
          <w:rFonts w:ascii="Aptos" w:hAnsi="Aptos"/>
          <w:sz w:val="20"/>
          <w:szCs w:val="20"/>
        </w:rPr>
        <w:t xml:space="preserve">There are occasions when a concern related to the above could be considered in the public’s interest and therefore become a whistleblowing concern. However, in most circumstances you should follow </w:t>
      </w:r>
      <w:proofErr w:type="spellStart"/>
      <w:r w:rsidR="00100C8C" w:rsidRPr="00100C8C">
        <w:rPr>
          <w:rFonts w:ascii="Aptos" w:hAnsi="Aptos"/>
          <w:sz w:val="20"/>
          <w:szCs w:val="20"/>
        </w:rPr>
        <w:t>Youthscape’s</w:t>
      </w:r>
      <w:proofErr w:type="spellEnd"/>
      <w:r w:rsidR="00100C8C" w:rsidRPr="00100C8C">
        <w:rPr>
          <w:rFonts w:ascii="Aptos" w:hAnsi="Aptos"/>
          <w:sz w:val="20"/>
          <w:szCs w:val="20"/>
        </w:rPr>
        <w:t xml:space="preserve"> policies and processes on these disclosures or reports. </w:t>
      </w:r>
    </w:p>
    <w:p w14:paraId="02B8F269" w14:textId="77777777" w:rsidR="00100C8C" w:rsidRDefault="00100C8C" w:rsidP="00100C8C">
      <w:pPr>
        <w:rPr>
          <w:rFonts w:ascii="Aptos" w:hAnsi="Aptos"/>
          <w:sz w:val="20"/>
          <w:szCs w:val="20"/>
        </w:rPr>
      </w:pPr>
    </w:p>
    <w:p w14:paraId="2373061F" w14:textId="77777777" w:rsidR="00655747" w:rsidRPr="00100C8C" w:rsidRDefault="00655747" w:rsidP="00100C8C">
      <w:pPr>
        <w:rPr>
          <w:rFonts w:ascii="Aptos" w:hAnsi="Aptos"/>
          <w:sz w:val="20"/>
          <w:szCs w:val="20"/>
        </w:rPr>
      </w:pPr>
    </w:p>
    <w:p w14:paraId="0C38550E" w14:textId="2CCD08EC" w:rsidR="00100C8C" w:rsidRPr="00100C8C" w:rsidRDefault="00655747" w:rsidP="00100C8C">
      <w:pPr>
        <w:rPr>
          <w:rFonts w:ascii="Aptos" w:hAnsi="Aptos"/>
          <w:sz w:val="20"/>
          <w:szCs w:val="20"/>
          <w:u w:val="single"/>
        </w:rPr>
      </w:pPr>
      <w:r w:rsidRPr="00655747">
        <w:rPr>
          <w:rFonts w:ascii="Aptos" w:hAnsi="Aptos"/>
          <w:sz w:val="20"/>
          <w:szCs w:val="20"/>
          <w:u w:val="single"/>
        </w:rPr>
        <w:t>3.</w:t>
      </w:r>
      <w:r w:rsidR="00100C8C" w:rsidRPr="00100C8C">
        <w:rPr>
          <w:rFonts w:ascii="Aptos" w:hAnsi="Aptos"/>
          <w:sz w:val="20"/>
          <w:szCs w:val="20"/>
          <w:u w:val="single"/>
        </w:rPr>
        <w:t xml:space="preserve"> Malicious Whistleblowing</w:t>
      </w:r>
    </w:p>
    <w:p w14:paraId="6823A253" w14:textId="77777777" w:rsidR="00100C8C" w:rsidRPr="00100C8C" w:rsidRDefault="00100C8C" w:rsidP="00100C8C">
      <w:pPr>
        <w:rPr>
          <w:rFonts w:ascii="Aptos" w:hAnsi="Aptos"/>
          <w:sz w:val="20"/>
          <w:szCs w:val="20"/>
        </w:rPr>
      </w:pPr>
    </w:p>
    <w:p w14:paraId="3A172961" w14:textId="29D1AFD0" w:rsidR="00100C8C" w:rsidRPr="00100C8C" w:rsidRDefault="00655747" w:rsidP="00100C8C">
      <w:pPr>
        <w:rPr>
          <w:rFonts w:ascii="Aptos" w:hAnsi="Aptos"/>
          <w:sz w:val="20"/>
          <w:szCs w:val="20"/>
        </w:rPr>
      </w:pPr>
      <w:r>
        <w:rPr>
          <w:rFonts w:ascii="Aptos" w:hAnsi="Aptos"/>
          <w:sz w:val="20"/>
          <w:szCs w:val="20"/>
        </w:rPr>
        <w:t xml:space="preserve">3.1 </w:t>
      </w:r>
      <w:r w:rsidR="00100C8C" w:rsidRPr="00100C8C">
        <w:rPr>
          <w:rFonts w:ascii="Aptos" w:hAnsi="Aptos"/>
          <w:sz w:val="20"/>
          <w:szCs w:val="20"/>
        </w:rPr>
        <w:t>Provided you are acting genuinely, with reasonable belief of a concern, and in the best interests of the public, it does not matter if you are mistaken when whistleblowing. However, if it is proven through an investigation process that an allegation of wrongdoing has been made maliciously, then the person who made the allegations may face disciplinary action, up to and including dismissal, and in some cases may be subject to criminal investigation where illegality has occurred.  </w:t>
      </w:r>
    </w:p>
    <w:p w14:paraId="259B33A0" w14:textId="77777777" w:rsidR="00100C8C" w:rsidRPr="00100C8C" w:rsidRDefault="00100C8C" w:rsidP="00100C8C">
      <w:pPr>
        <w:rPr>
          <w:rFonts w:ascii="Aptos" w:hAnsi="Aptos"/>
          <w:sz w:val="20"/>
          <w:szCs w:val="20"/>
        </w:rPr>
      </w:pPr>
    </w:p>
    <w:p w14:paraId="4E183C3E" w14:textId="71897D63" w:rsidR="00100C8C" w:rsidRPr="00100C8C" w:rsidRDefault="00655747" w:rsidP="00100C8C">
      <w:pPr>
        <w:rPr>
          <w:rFonts w:ascii="Aptos" w:hAnsi="Aptos"/>
          <w:sz w:val="20"/>
          <w:szCs w:val="20"/>
        </w:rPr>
      </w:pPr>
      <w:r>
        <w:rPr>
          <w:rFonts w:ascii="Aptos" w:hAnsi="Aptos"/>
          <w:sz w:val="20"/>
          <w:szCs w:val="20"/>
        </w:rPr>
        <w:t xml:space="preserve">3.2 </w:t>
      </w:r>
      <w:r w:rsidR="00100C8C" w:rsidRPr="00100C8C">
        <w:rPr>
          <w:rFonts w:ascii="Aptos" w:hAnsi="Aptos"/>
          <w:sz w:val="20"/>
          <w:szCs w:val="20"/>
        </w:rPr>
        <w:t>Malicious allegations include but are not limited to: </w:t>
      </w:r>
      <w:r>
        <w:rPr>
          <w:rFonts w:ascii="Aptos" w:hAnsi="Aptos"/>
          <w:sz w:val="20"/>
          <w:szCs w:val="20"/>
        </w:rPr>
        <w:br/>
      </w:r>
    </w:p>
    <w:p w14:paraId="12CBFC6E" w14:textId="77777777" w:rsidR="00100C8C" w:rsidRPr="00100C8C" w:rsidRDefault="00100C8C" w:rsidP="00100C8C">
      <w:pPr>
        <w:numPr>
          <w:ilvl w:val="0"/>
          <w:numId w:val="3"/>
        </w:numPr>
        <w:rPr>
          <w:rFonts w:ascii="Aptos" w:hAnsi="Aptos"/>
          <w:sz w:val="20"/>
          <w:szCs w:val="20"/>
        </w:rPr>
      </w:pPr>
      <w:r w:rsidRPr="00100C8C">
        <w:rPr>
          <w:rFonts w:ascii="Aptos" w:hAnsi="Aptos"/>
          <w:sz w:val="20"/>
          <w:szCs w:val="20"/>
        </w:rPr>
        <w:t xml:space="preserve">raising a matter which you know to be </w:t>
      </w:r>
      <w:proofErr w:type="gramStart"/>
      <w:r w:rsidRPr="00100C8C">
        <w:rPr>
          <w:rFonts w:ascii="Aptos" w:hAnsi="Aptos"/>
          <w:sz w:val="20"/>
          <w:szCs w:val="20"/>
        </w:rPr>
        <w:t>untrue</w:t>
      </w:r>
      <w:proofErr w:type="gramEnd"/>
      <w:r w:rsidRPr="00100C8C">
        <w:rPr>
          <w:rFonts w:ascii="Aptos" w:hAnsi="Aptos"/>
          <w:sz w:val="20"/>
          <w:szCs w:val="20"/>
        </w:rPr>
        <w:t>  </w:t>
      </w:r>
    </w:p>
    <w:p w14:paraId="369FBCA3" w14:textId="77777777" w:rsidR="00100C8C" w:rsidRPr="00100C8C" w:rsidRDefault="00100C8C" w:rsidP="00100C8C">
      <w:pPr>
        <w:numPr>
          <w:ilvl w:val="0"/>
          <w:numId w:val="3"/>
        </w:numPr>
        <w:rPr>
          <w:rFonts w:ascii="Aptos" w:hAnsi="Aptos"/>
          <w:sz w:val="20"/>
          <w:szCs w:val="20"/>
        </w:rPr>
      </w:pPr>
      <w:r w:rsidRPr="00100C8C">
        <w:rPr>
          <w:rFonts w:ascii="Aptos" w:hAnsi="Aptos"/>
          <w:sz w:val="20"/>
          <w:szCs w:val="20"/>
        </w:rPr>
        <w:t>making an allegation without having reasonable grounds for believing it to be substantially true </w:t>
      </w:r>
    </w:p>
    <w:p w14:paraId="2914874B" w14:textId="77777777" w:rsidR="00100C8C" w:rsidRPr="00100C8C" w:rsidRDefault="00100C8C" w:rsidP="00100C8C">
      <w:pPr>
        <w:numPr>
          <w:ilvl w:val="0"/>
          <w:numId w:val="3"/>
        </w:numPr>
        <w:rPr>
          <w:rFonts w:ascii="Aptos" w:hAnsi="Aptos"/>
          <w:sz w:val="20"/>
          <w:szCs w:val="20"/>
        </w:rPr>
      </w:pPr>
      <w:r w:rsidRPr="00100C8C">
        <w:rPr>
          <w:rFonts w:ascii="Aptos" w:hAnsi="Aptos"/>
          <w:sz w:val="20"/>
          <w:szCs w:val="20"/>
        </w:rPr>
        <w:lastRenderedPageBreak/>
        <w:t xml:space="preserve">improperly collecting the information to support the </w:t>
      </w:r>
      <w:proofErr w:type="gramStart"/>
      <w:r w:rsidRPr="00100C8C">
        <w:rPr>
          <w:rFonts w:ascii="Aptos" w:hAnsi="Aptos"/>
          <w:sz w:val="20"/>
          <w:szCs w:val="20"/>
        </w:rPr>
        <w:t>allegations</w:t>
      </w:r>
      <w:proofErr w:type="gramEnd"/>
      <w:r w:rsidRPr="00100C8C">
        <w:rPr>
          <w:rFonts w:ascii="Aptos" w:hAnsi="Aptos"/>
          <w:sz w:val="20"/>
          <w:szCs w:val="20"/>
        </w:rPr>
        <w:t>  </w:t>
      </w:r>
    </w:p>
    <w:p w14:paraId="13970611" w14:textId="77777777" w:rsidR="00100C8C" w:rsidRPr="00100C8C" w:rsidRDefault="00100C8C" w:rsidP="00100C8C">
      <w:pPr>
        <w:numPr>
          <w:ilvl w:val="0"/>
          <w:numId w:val="3"/>
        </w:numPr>
        <w:rPr>
          <w:rFonts w:ascii="Aptos" w:hAnsi="Aptos"/>
          <w:sz w:val="20"/>
          <w:szCs w:val="20"/>
        </w:rPr>
      </w:pPr>
      <w:r w:rsidRPr="00100C8C">
        <w:rPr>
          <w:rFonts w:ascii="Aptos" w:hAnsi="Aptos"/>
          <w:sz w:val="20"/>
          <w:szCs w:val="20"/>
        </w:rPr>
        <w:t>being involved in any way in the malpractice qualifying disclosure </w:t>
      </w:r>
    </w:p>
    <w:p w14:paraId="23D06809" w14:textId="77777777" w:rsidR="00100C8C" w:rsidRPr="00100C8C" w:rsidRDefault="00100C8C" w:rsidP="00100C8C">
      <w:pPr>
        <w:numPr>
          <w:ilvl w:val="0"/>
          <w:numId w:val="3"/>
        </w:numPr>
        <w:rPr>
          <w:rFonts w:ascii="Aptos" w:hAnsi="Aptos"/>
          <w:sz w:val="20"/>
          <w:szCs w:val="20"/>
        </w:rPr>
      </w:pPr>
      <w:r w:rsidRPr="00100C8C">
        <w:rPr>
          <w:rFonts w:ascii="Aptos" w:hAnsi="Aptos"/>
          <w:sz w:val="20"/>
          <w:szCs w:val="20"/>
        </w:rPr>
        <w:t>making an allegation for personal or third-party gain. </w:t>
      </w:r>
    </w:p>
    <w:p w14:paraId="0D33DB0B" w14:textId="77777777" w:rsidR="00100C8C" w:rsidRDefault="00100C8C" w:rsidP="00100C8C">
      <w:pPr>
        <w:rPr>
          <w:rFonts w:ascii="Aptos" w:hAnsi="Aptos"/>
          <w:sz w:val="20"/>
          <w:szCs w:val="20"/>
        </w:rPr>
      </w:pPr>
    </w:p>
    <w:p w14:paraId="1C7965F5" w14:textId="77777777" w:rsidR="00655747" w:rsidRPr="00100C8C" w:rsidRDefault="00655747" w:rsidP="00100C8C">
      <w:pPr>
        <w:rPr>
          <w:rFonts w:ascii="Aptos" w:hAnsi="Aptos"/>
          <w:sz w:val="20"/>
          <w:szCs w:val="20"/>
        </w:rPr>
      </w:pPr>
    </w:p>
    <w:p w14:paraId="1966EA33" w14:textId="01009458" w:rsidR="00100C8C" w:rsidRPr="00100C8C" w:rsidRDefault="00655747" w:rsidP="00100C8C">
      <w:pPr>
        <w:rPr>
          <w:rFonts w:ascii="Aptos" w:hAnsi="Aptos"/>
          <w:sz w:val="20"/>
          <w:szCs w:val="20"/>
          <w:u w:val="single"/>
        </w:rPr>
      </w:pPr>
      <w:r w:rsidRPr="00655747">
        <w:rPr>
          <w:rFonts w:ascii="Aptos" w:hAnsi="Aptos"/>
          <w:sz w:val="20"/>
          <w:szCs w:val="20"/>
          <w:u w:val="single"/>
        </w:rPr>
        <w:t>4.</w:t>
      </w:r>
      <w:r w:rsidR="00100C8C" w:rsidRPr="00100C8C">
        <w:rPr>
          <w:rFonts w:ascii="Aptos" w:hAnsi="Aptos"/>
          <w:sz w:val="20"/>
          <w:szCs w:val="20"/>
          <w:u w:val="single"/>
        </w:rPr>
        <w:t xml:space="preserve"> Protection of the </w:t>
      </w:r>
      <w:proofErr w:type="spellStart"/>
      <w:r w:rsidR="00100C8C" w:rsidRPr="00100C8C">
        <w:rPr>
          <w:rFonts w:ascii="Aptos" w:hAnsi="Aptos"/>
          <w:sz w:val="20"/>
          <w:szCs w:val="20"/>
          <w:u w:val="single"/>
        </w:rPr>
        <w:t>Whistleblower</w:t>
      </w:r>
      <w:proofErr w:type="spellEnd"/>
    </w:p>
    <w:p w14:paraId="1C3358A8" w14:textId="77777777" w:rsidR="00100C8C" w:rsidRPr="00100C8C" w:rsidRDefault="00100C8C" w:rsidP="00100C8C">
      <w:pPr>
        <w:rPr>
          <w:rFonts w:ascii="Aptos" w:hAnsi="Aptos"/>
          <w:sz w:val="20"/>
          <w:szCs w:val="20"/>
        </w:rPr>
      </w:pPr>
    </w:p>
    <w:p w14:paraId="78DCEC5C" w14:textId="5790E4F2" w:rsidR="00100C8C" w:rsidRPr="00100C8C" w:rsidRDefault="00655747" w:rsidP="00100C8C">
      <w:pPr>
        <w:rPr>
          <w:rFonts w:ascii="Aptos" w:hAnsi="Aptos"/>
          <w:sz w:val="20"/>
          <w:szCs w:val="20"/>
        </w:rPr>
      </w:pPr>
      <w:r>
        <w:rPr>
          <w:rFonts w:ascii="Aptos" w:hAnsi="Aptos"/>
          <w:sz w:val="20"/>
          <w:szCs w:val="20"/>
        </w:rPr>
        <w:t xml:space="preserve">4.1 </w:t>
      </w:r>
      <w:r w:rsidR="00E478E3" w:rsidRPr="00100C8C">
        <w:rPr>
          <w:rFonts w:ascii="Aptos" w:hAnsi="Aptos"/>
          <w:sz w:val="20"/>
          <w:szCs w:val="20"/>
        </w:rPr>
        <w:t xml:space="preserve">The </w:t>
      </w:r>
      <w:hyperlink r:id="rId6" w:history="1">
        <w:r w:rsidR="00E478E3" w:rsidRPr="00100C8C">
          <w:rPr>
            <w:rStyle w:val="Hyperlink"/>
            <w:rFonts w:ascii="Aptos" w:hAnsi="Aptos"/>
            <w:sz w:val="20"/>
            <w:szCs w:val="20"/>
          </w:rPr>
          <w:t>Public Interest Disclosure Act</w:t>
        </w:r>
      </w:hyperlink>
      <w:r w:rsidR="00E478E3" w:rsidRPr="00100C8C">
        <w:rPr>
          <w:rFonts w:ascii="Aptos" w:hAnsi="Aptos"/>
          <w:sz w:val="20"/>
          <w:szCs w:val="20"/>
        </w:rPr>
        <w:t xml:space="preserve"> 1998 </w:t>
      </w:r>
      <w:r w:rsidR="00100C8C" w:rsidRPr="00100C8C">
        <w:rPr>
          <w:rFonts w:ascii="Aptos" w:hAnsi="Aptos"/>
          <w:sz w:val="20"/>
          <w:szCs w:val="20"/>
        </w:rPr>
        <w:t>(PIDA) grants protection to employees making a disclosure, as well as certain workers, contractors, trainees, and agency staff. However, there are gaps in the law that mean other individuals do not have legal protection. They include, but are not limited to: </w:t>
      </w:r>
      <w:r>
        <w:rPr>
          <w:rFonts w:ascii="Aptos" w:hAnsi="Aptos"/>
          <w:sz w:val="20"/>
          <w:szCs w:val="20"/>
        </w:rPr>
        <w:br/>
      </w:r>
    </w:p>
    <w:p w14:paraId="4E6482A0" w14:textId="77777777" w:rsidR="00100C8C" w:rsidRPr="00100C8C" w:rsidRDefault="00100C8C" w:rsidP="00100C8C">
      <w:pPr>
        <w:numPr>
          <w:ilvl w:val="0"/>
          <w:numId w:val="4"/>
        </w:numPr>
        <w:rPr>
          <w:rFonts w:ascii="Aptos" w:hAnsi="Aptos"/>
          <w:sz w:val="20"/>
          <w:szCs w:val="20"/>
        </w:rPr>
      </w:pPr>
      <w:r w:rsidRPr="00100C8C">
        <w:rPr>
          <w:rFonts w:ascii="Aptos" w:hAnsi="Aptos"/>
          <w:sz w:val="20"/>
          <w:szCs w:val="20"/>
        </w:rPr>
        <w:t>Interns </w:t>
      </w:r>
    </w:p>
    <w:p w14:paraId="00F4220D" w14:textId="77777777" w:rsidR="00100C8C" w:rsidRPr="00100C8C" w:rsidRDefault="00100C8C" w:rsidP="00100C8C">
      <w:pPr>
        <w:numPr>
          <w:ilvl w:val="0"/>
          <w:numId w:val="4"/>
        </w:numPr>
        <w:rPr>
          <w:rFonts w:ascii="Aptos" w:hAnsi="Aptos"/>
          <w:sz w:val="20"/>
          <w:szCs w:val="20"/>
        </w:rPr>
      </w:pPr>
      <w:r w:rsidRPr="00100C8C">
        <w:rPr>
          <w:rFonts w:ascii="Aptos" w:hAnsi="Aptos"/>
          <w:sz w:val="20"/>
          <w:szCs w:val="20"/>
        </w:rPr>
        <w:t>Volunteers </w:t>
      </w:r>
    </w:p>
    <w:p w14:paraId="30CAEBBF" w14:textId="77777777" w:rsidR="00100C8C" w:rsidRPr="00100C8C" w:rsidRDefault="00100C8C" w:rsidP="00100C8C">
      <w:pPr>
        <w:numPr>
          <w:ilvl w:val="0"/>
          <w:numId w:val="4"/>
        </w:numPr>
        <w:rPr>
          <w:rFonts w:ascii="Aptos" w:hAnsi="Aptos"/>
          <w:sz w:val="20"/>
          <w:szCs w:val="20"/>
        </w:rPr>
      </w:pPr>
      <w:r w:rsidRPr="00100C8C">
        <w:rPr>
          <w:rFonts w:ascii="Aptos" w:hAnsi="Aptos"/>
          <w:sz w:val="20"/>
          <w:szCs w:val="20"/>
        </w:rPr>
        <w:t>Priests or ministers of religion </w:t>
      </w:r>
    </w:p>
    <w:p w14:paraId="73C2B981" w14:textId="77777777" w:rsidR="00100C8C" w:rsidRPr="00100C8C" w:rsidRDefault="00100C8C" w:rsidP="00100C8C">
      <w:pPr>
        <w:numPr>
          <w:ilvl w:val="0"/>
          <w:numId w:val="4"/>
        </w:numPr>
        <w:rPr>
          <w:rFonts w:ascii="Aptos" w:hAnsi="Aptos"/>
          <w:sz w:val="20"/>
          <w:szCs w:val="20"/>
        </w:rPr>
      </w:pPr>
      <w:r w:rsidRPr="00100C8C">
        <w:rPr>
          <w:rFonts w:ascii="Aptos" w:hAnsi="Aptos"/>
          <w:sz w:val="20"/>
          <w:szCs w:val="20"/>
        </w:rPr>
        <w:t>Foster carers </w:t>
      </w:r>
    </w:p>
    <w:p w14:paraId="10537B45" w14:textId="77777777" w:rsidR="00100C8C" w:rsidRPr="00100C8C" w:rsidRDefault="00100C8C" w:rsidP="00100C8C">
      <w:pPr>
        <w:numPr>
          <w:ilvl w:val="0"/>
          <w:numId w:val="4"/>
        </w:numPr>
        <w:rPr>
          <w:rFonts w:ascii="Aptos" w:hAnsi="Aptos"/>
          <w:sz w:val="20"/>
          <w:szCs w:val="20"/>
        </w:rPr>
      </w:pPr>
      <w:r w:rsidRPr="00100C8C">
        <w:rPr>
          <w:rFonts w:ascii="Aptos" w:hAnsi="Aptos"/>
          <w:sz w:val="20"/>
          <w:szCs w:val="20"/>
        </w:rPr>
        <w:t>Members of the armed forces </w:t>
      </w:r>
    </w:p>
    <w:p w14:paraId="6DACC96D" w14:textId="77777777" w:rsidR="00100C8C" w:rsidRDefault="00100C8C" w:rsidP="00100C8C">
      <w:pPr>
        <w:numPr>
          <w:ilvl w:val="0"/>
          <w:numId w:val="4"/>
        </w:numPr>
        <w:rPr>
          <w:rFonts w:ascii="Aptos" w:hAnsi="Aptos"/>
          <w:sz w:val="20"/>
          <w:szCs w:val="20"/>
        </w:rPr>
      </w:pPr>
      <w:r w:rsidRPr="00100C8C">
        <w:rPr>
          <w:rFonts w:ascii="Aptos" w:hAnsi="Aptos"/>
          <w:sz w:val="20"/>
          <w:szCs w:val="20"/>
        </w:rPr>
        <w:t>Self-employed workers </w:t>
      </w:r>
    </w:p>
    <w:p w14:paraId="4CD675B2" w14:textId="77777777" w:rsidR="00655747" w:rsidRPr="00100C8C" w:rsidRDefault="00655747" w:rsidP="00655747">
      <w:pPr>
        <w:rPr>
          <w:rFonts w:ascii="Aptos" w:hAnsi="Aptos"/>
          <w:sz w:val="20"/>
          <w:szCs w:val="20"/>
        </w:rPr>
      </w:pPr>
    </w:p>
    <w:p w14:paraId="18B83FC1" w14:textId="33CCBFCB" w:rsidR="00100C8C" w:rsidRPr="00100C8C" w:rsidRDefault="00655747" w:rsidP="00100C8C">
      <w:pPr>
        <w:rPr>
          <w:rFonts w:ascii="Aptos" w:hAnsi="Aptos"/>
          <w:sz w:val="20"/>
          <w:szCs w:val="20"/>
        </w:rPr>
      </w:pPr>
      <w:r>
        <w:rPr>
          <w:rFonts w:ascii="Aptos" w:hAnsi="Aptos"/>
          <w:sz w:val="20"/>
          <w:szCs w:val="20"/>
        </w:rPr>
        <w:t xml:space="preserve">4.2 </w:t>
      </w:r>
      <w:r w:rsidR="00100C8C" w:rsidRPr="00100C8C">
        <w:rPr>
          <w:rFonts w:ascii="Aptos" w:hAnsi="Aptos"/>
          <w:sz w:val="20"/>
          <w:szCs w:val="20"/>
        </w:rPr>
        <w:t>Section 43 of PIDA provides protection for individuals who raise legitimate concerns. PIDA provides protection from detriment, dismissal or redundancy to people disclosing information. However, </w:t>
      </w:r>
      <w:proofErr w:type="gramStart"/>
      <w:r w:rsidR="00100C8C" w:rsidRPr="00100C8C">
        <w:rPr>
          <w:rFonts w:ascii="Aptos" w:hAnsi="Aptos"/>
          <w:sz w:val="20"/>
          <w:szCs w:val="20"/>
        </w:rPr>
        <w:t>in order to</w:t>
      </w:r>
      <w:proofErr w:type="gramEnd"/>
      <w:r w:rsidR="00100C8C" w:rsidRPr="00100C8C">
        <w:rPr>
          <w:rFonts w:ascii="Aptos" w:hAnsi="Aptos"/>
          <w:sz w:val="20"/>
          <w:szCs w:val="20"/>
        </w:rPr>
        <w:t xml:space="preserve"> show our commitment to working ethically and to maintaining high standards of quality, integrity, accountability and professionalism, </w:t>
      </w:r>
      <w:proofErr w:type="spellStart"/>
      <w:r w:rsidR="00100C8C" w:rsidRPr="00100C8C">
        <w:rPr>
          <w:rFonts w:ascii="Aptos" w:hAnsi="Aptos"/>
          <w:sz w:val="20"/>
          <w:szCs w:val="20"/>
        </w:rPr>
        <w:t>Youthscape</w:t>
      </w:r>
      <w:proofErr w:type="spellEnd"/>
      <w:r w:rsidR="00100C8C" w:rsidRPr="00100C8C">
        <w:rPr>
          <w:rFonts w:ascii="Aptos" w:hAnsi="Aptos"/>
          <w:sz w:val="20"/>
          <w:szCs w:val="20"/>
        </w:rPr>
        <w:t xml:space="preserve"> will, in so far as is possible, aim to treat all individuals making a disclosure in the ethos of PIDA. </w:t>
      </w:r>
    </w:p>
    <w:p w14:paraId="6F728AD4" w14:textId="77777777" w:rsidR="00100C8C" w:rsidRDefault="00100C8C" w:rsidP="00100C8C">
      <w:pPr>
        <w:rPr>
          <w:rFonts w:ascii="Aptos" w:hAnsi="Aptos"/>
          <w:sz w:val="20"/>
          <w:szCs w:val="20"/>
        </w:rPr>
      </w:pPr>
    </w:p>
    <w:p w14:paraId="3EBB2321" w14:textId="77777777" w:rsidR="00655747" w:rsidRPr="00100C8C" w:rsidRDefault="00655747" w:rsidP="00100C8C">
      <w:pPr>
        <w:rPr>
          <w:rFonts w:ascii="Aptos" w:hAnsi="Aptos"/>
          <w:sz w:val="20"/>
          <w:szCs w:val="20"/>
        </w:rPr>
      </w:pPr>
    </w:p>
    <w:p w14:paraId="1844DE4E" w14:textId="25F68787" w:rsidR="00100C8C" w:rsidRPr="00100C8C" w:rsidRDefault="00655747" w:rsidP="00100C8C">
      <w:pPr>
        <w:rPr>
          <w:rFonts w:ascii="Aptos" w:hAnsi="Aptos"/>
          <w:sz w:val="20"/>
          <w:szCs w:val="20"/>
          <w:u w:val="single"/>
        </w:rPr>
      </w:pPr>
      <w:r w:rsidRPr="00655747">
        <w:rPr>
          <w:rFonts w:ascii="Aptos" w:hAnsi="Aptos"/>
          <w:sz w:val="20"/>
          <w:szCs w:val="20"/>
          <w:u w:val="single"/>
        </w:rPr>
        <w:t xml:space="preserve">5. </w:t>
      </w:r>
      <w:r w:rsidR="00100C8C" w:rsidRPr="00100C8C">
        <w:rPr>
          <w:rFonts w:ascii="Aptos" w:hAnsi="Aptos"/>
          <w:sz w:val="20"/>
          <w:szCs w:val="20"/>
          <w:u w:val="single"/>
        </w:rPr>
        <w:t>Raising a Whistleblowing concern</w:t>
      </w:r>
    </w:p>
    <w:p w14:paraId="25111068" w14:textId="77777777" w:rsidR="00100C8C" w:rsidRPr="00100C8C" w:rsidRDefault="00100C8C" w:rsidP="00100C8C">
      <w:pPr>
        <w:rPr>
          <w:rFonts w:ascii="Aptos" w:hAnsi="Aptos"/>
          <w:sz w:val="20"/>
          <w:szCs w:val="20"/>
        </w:rPr>
      </w:pPr>
    </w:p>
    <w:p w14:paraId="1AAF36DB" w14:textId="495A4F67" w:rsidR="00100C8C" w:rsidRPr="00100C8C" w:rsidRDefault="00655747" w:rsidP="00100C8C">
      <w:pPr>
        <w:rPr>
          <w:rFonts w:ascii="Aptos" w:hAnsi="Aptos"/>
          <w:sz w:val="20"/>
          <w:szCs w:val="20"/>
        </w:rPr>
      </w:pPr>
      <w:r>
        <w:rPr>
          <w:rFonts w:ascii="Aptos" w:hAnsi="Aptos"/>
          <w:sz w:val="20"/>
          <w:szCs w:val="20"/>
        </w:rPr>
        <w:t xml:space="preserve">5.1 </w:t>
      </w:r>
      <w:r w:rsidR="00100C8C" w:rsidRPr="00100C8C">
        <w:rPr>
          <w:rFonts w:ascii="Aptos" w:hAnsi="Aptos"/>
          <w:sz w:val="20"/>
          <w:szCs w:val="20"/>
        </w:rPr>
        <w:t>You should raise a whistleblowing concern as soon as possible. You do not need to wait for proof when reporting wrongdoing, you only need to have a reasonable concern. It is not for you to investigate or prove that your concerns are justified. </w:t>
      </w:r>
    </w:p>
    <w:p w14:paraId="4ED83790" w14:textId="77777777" w:rsidR="00100C8C" w:rsidRPr="00100C8C" w:rsidRDefault="00100C8C" w:rsidP="00100C8C">
      <w:pPr>
        <w:rPr>
          <w:rFonts w:ascii="Aptos" w:hAnsi="Aptos"/>
          <w:sz w:val="20"/>
          <w:szCs w:val="20"/>
        </w:rPr>
      </w:pPr>
    </w:p>
    <w:p w14:paraId="57D87E81" w14:textId="03E19900" w:rsidR="00100C8C" w:rsidRPr="00100C8C" w:rsidRDefault="00655747" w:rsidP="00100C8C">
      <w:pPr>
        <w:rPr>
          <w:rFonts w:ascii="Aptos" w:hAnsi="Aptos"/>
          <w:sz w:val="20"/>
          <w:szCs w:val="20"/>
        </w:rPr>
      </w:pPr>
      <w:r>
        <w:rPr>
          <w:rFonts w:ascii="Aptos" w:hAnsi="Aptos"/>
          <w:sz w:val="20"/>
          <w:szCs w:val="20"/>
        </w:rPr>
        <w:t xml:space="preserve">5.2 </w:t>
      </w:r>
      <w:r w:rsidR="00100C8C" w:rsidRPr="00100C8C">
        <w:rPr>
          <w:rFonts w:ascii="Aptos" w:hAnsi="Aptos"/>
          <w:sz w:val="20"/>
          <w:szCs w:val="20"/>
        </w:rPr>
        <w:t>Where possible you should make your disclosure in writing. If made orally, it is advised to follow up in writing. Include: </w:t>
      </w:r>
      <w:r>
        <w:rPr>
          <w:rFonts w:ascii="Aptos" w:hAnsi="Aptos"/>
          <w:sz w:val="20"/>
          <w:szCs w:val="20"/>
        </w:rPr>
        <w:br/>
      </w:r>
    </w:p>
    <w:p w14:paraId="277A09FC" w14:textId="77777777" w:rsidR="00100C8C" w:rsidRPr="00100C8C" w:rsidRDefault="00100C8C" w:rsidP="00100C8C">
      <w:pPr>
        <w:numPr>
          <w:ilvl w:val="0"/>
          <w:numId w:val="5"/>
        </w:numPr>
        <w:rPr>
          <w:rFonts w:ascii="Aptos" w:hAnsi="Aptos"/>
          <w:sz w:val="20"/>
          <w:szCs w:val="20"/>
        </w:rPr>
      </w:pPr>
      <w:r w:rsidRPr="00100C8C">
        <w:rPr>
          <w:rFonts w:ascii="Aptos" w:hAnsi="Aptos"/>
          <w:sz w:val="20"/>
          <w:szCs w:val="20"/>
        </w:rPr>
        <w:t xml:space="preserve">any relevant context and background, including relevant dates, venues, names </w:t>
      </w:r>
      <w:proofErr w:type="gramStart"/>
      <w:r w:rsidRPr="00100C8C">
        <w:rPr>
          <w:rFonts w:ascii="Aptos" w:hAnsi="Aptos"/>
          <w:sz w:val="20"/>
          <w:szCs w:val="20"/>
        </w:rPr>
        <w:t>etc</w:t>
      </w:r>
      <w:proofErr w:type="gramEnd"/>
      <w:r w:rsidRPr="00100C8C">
        <w:rPr>
          <w:rFonts w:ascii="Aptos" w:hAnsi="Aptos"/>
          <w:sz w:val="20"/>
          <w:szCs w:val="20"/>
        </w:rPr>
        <w:t> </w:t>
      </w:r>
    </w:p>
    <w:p w14:paraId="0FDDCA56" w14:textId="77777777" w:rsidR="00100C8C" w:rsidRPr="00100C8C" w:rsidRDefault="00100C8C" w:rsidP="00100C8C">
      <w:pPr>
        <w:numPr>
          <w:ilvl w:val="0"/>
          <w:numId w:val="5"/>
        </w:numPr>
        <w:rPr>
          <w:rFonts w:ascii="Aptos" w:hAnsi="Aptos"/>
          <w:sz w:val="20"/>
          <w:szCs w:val="20"/>
        </w:rPr>
      </w:pPr>
      <w:r w:rsidRPr="00100C8C">
        <w:rPr>
          <w:rFonts w:ascii="Aptos" w:hAnsi="Aptos"/>
          <w:sz w:val="20"/>
          <w:szCs w:val="20"/>
        </w:rPr>
        <w:t>give specific example of any wrongdoing that you are personally aware of </w:t>
      </w:r>
    </w:p>
    <w:p w14:paraId="4AA80B26" w14:textId="77777777" w:rsidR="00100C8C" w:rsidRPr="00100C8C" w:rsidRDefault="00100C8C" w:rsidP="00100C8C">
      <w:pPr>
        <w:numPr>
          <w:ilvl w:val="0"/>
          <w:numId w:val="5"/>
        </w:numPr>
        <w:rPr>
          <w:rFonts w:ascii="Aptos" w:hAnsi="Aptos"/>
          <w:sz w:val="20"/>
          <w:szCs w:val="20"/>
        </w:rPr>
      </w:pPr>
      <w:r w:rsidRPr="00100C8C">
        <w:rPr>
          <w:rFonts w:ascii="Aptos" w:hAnsi="Aptos"/>
          <w:sz w:val="20"/>
          <w:szCs w:val="20"/>
        </w:rPr>
        <w:t xml:space="preserve">state clearly the reason why the situation gives causes for </w:t>
      </w:r>
      <w:proofErr w:type="gramStart"/>
      <w:r w:rsidRPr="00100C8C">
        <w:rPr>
          <w:rFonts w:ascii="Aptos" w:hAnsi="Aptos"/>
          <w:sz w:val="20"/>
          <w:szCs w:val="20"/>
        </w:rPr>
        <w:t>concern</w:t>
      </w:r>
      <w:proofErr w:type="gramEnd"/>
    </w:p>
    <w:p w14:paraId="2BC09CB4" w14:textId="77777777" w:rsidR="00100C8C" w:rsidRPr="00100C8C" w:rsidRDefault="00100C8C" w:rsidP="00100C8C">
      <w:pPr>
        <w:rPr>
          <w:rFonts w:ascii="Aptos" w:hAnsi="Aptos"/>
          <w:sz w:val="20"/>
          <w:szCs w:val="20"/>
        </w:rPr>
      </w:pPr>
    </w:p>
    <w:p w14:paraId="17486E73" w14:textId="6D3100A7" w:rsidR="00100C8C" w:rsidRPr="00100C8C" w:rsidRDefault="00655747" w:rsidP="00100C8C">
      <w:pPr>
        <w:rPr>
          <w:rFonts w:ascii="Aptos" w:hAnsi="Aptos"/>
          <w:sz w:val="20"/>
          <w:szCs w:val="20"/>
        </w:rPr>
      </w:pPr>
      <w:r>
        <w:rPr>
          <w:rFonts w:ascii="Aptos" w:hAnsi="Aptos"/>
          <w:sz w:val="20"/>
          <w:szCs w:val="20"/>
        </w:rPr>
        <w:t xml:space="preserve">5.3 </w:t>
      </w:r>
      <w:r w:rsidR="00100C8C" w:rsidRPr="00100C8C">
        <w:rPr>
          <w:rFonts w:ascii="Aptos" w:hAnsi="Aptos"/>
          <w:sz w:val="20"/>
          <w:szCs w:val="20"/>
        </w:rPr>
        <w:t>This helps to ensure problems can be resolved as quickly, efficiently, and effectively as possible. Make it clear that you are making a disclosure using the whistleblowing policy and whether you wish your identity to be kept confidential.  </w:t>
      </w:r>
    </w:p>
    <w:p w14:paraId="50C1E913" w14:textId="77777777" w:rsidR="00100C8C" w:rsidRPr="00100C8C" w:rsidRDefault="00100C8C" w:rsidP="00100C8C">
      <w:pPr>
        <w:rPr>
          <w:rFonts w:ascii="Aptos" w:hAnsi="Aptos"/>
          <w:sz w:val="20"/>
          <w:szCs w:val="20"/>
        </w:rPr>
      </w:pPr>
    </w:p>
    <w:p w14:paraId="3A1759B1" w14:textId="2459000B" w:rsidR="00100C8C" w:rsidRPr="00100C8C" w:rsidRDefault="00655747" w:rsidP="00100C8C">
      <w:pPr>
        <w:rPr>
          <w:rFonts w:ascii="Aptos" w:hAnsi="Aptos"/>
          <w:sz w:val="20"/>
          <w:szCs w:val="20"/>
        </w:rPr>
      </w:pPr>
      <w:r>
        <w:rPr>
          <w:rFonts w:ascii="Aptos" w:hAnsi="Aptos"/>
          <w:sz w:val="20"/>
          <w:szCs w:val="20"/>
        </w:rPr>
        <w:t xml:space="preserve">5.4 </w:t>
      </w:r>
      <w:r w:rsidR="00100C8C" w:rsidRPr="00100C8C">
        <w:rPr>
          <w:rFonts w:ascii="Aptos" w:hAnsi="Aptos"/>
          <w:sz w:val="20"/>
          <w:szCs w:val="20"/>
        </w:rPr>
        <w:t xml:space="preserve">Every effort will be made to keep the identity of an individual making a disclosure confidential, </w:t>
      </w:r>
      <w:proofErr w:type="gramStart"/>
      <w:r w:rsidR="00100C8C" w:rsidRPr="00100C8C">
        <w:rPr>
          <w:rFonts w:ascii="Aptos" w:hAnsi="Aptos"/>
          <w:sz w:val="20"/>
          <w:szCs w:val="20"/>
        </w:rPr>
        <w:t>provided that</w:t>
      </w:r>
      <w:proofErr w:type="gramEnd"/>
      <w:r w:rsidR="00100C8C" w:rsidRPr="00100C8C">
        <w:rPr>
          <w:rFonts w:ascii="Aptos" w:hAnsi="Aptos"/>
          <w:sz w:val="20"/>
          <w:szCs w:val="20"/>
        </w:rPr>
        <w:t xml:space="preserve"> this is compatible with a proper investigation. Depending on the circumstances of the case it may not always be possible. Where this is a reality, you will be informed of this and the reasons why it was not possible. </w:t>
      </w:r>
    </w:p>
    <w:p w14:paraId="2CD8A256" w14:textId="77777777" w:rsidR="00100C8C" w:rsidRPr="00100C8C" w:rsidRDefault="00100C8C" w:rsidP="00100C8C">
      <w:pPr>
        <w:rPr>
          <w:rFonts w:ascii="Aptos" w:hAnsi="Aptos"/>
          <w:sz w:val="20"/>
          <w:szCs w:val="20"/>
        </w:rPr>
      </w:pPr>
    </w:p>
    <w:p w14:paraId="0DD87837" w14:textId="1A8F6C55" w:rsidR="00100C8C" w:rsidRPr="00100C8C" w:rsidRDefault="00655747" w:rsidP="00100C8C">
      <w:pPr>
        <w:rPr>
          <w:rFonts w:ascii="Aptos" w:hAnsi="Aptos"/>
          <w:sz w:val="20"/>
          <w:szCs w:val="20"/>
        </w:rPr>
      </w:pPr>
      <w:r>
        <w:rPr>
          <w:rFonts w:ascii="Aptos" w:hAnsi="Aptos"/>
          <w:sz w:val="20"/>
          <w:szCs w:val="20"/>
        </w:rPr>
        <w:t xml:space="preserve">5.5 </w:t>
      </w:r>
      <w:r w:rsidR="00100C8C" w:rsidRPr="00100C8C">
        <w:rPr>
          <w:rFonts w:ascii="Aptos" w:hAnsi="Aptos"/>
          <w:sz w:val="20"/>
          <w:szCs w:val="20"/>
        </w:rPr>
        <w:t>Usual reporting channels should be assumed when making whistleblowing disclosures. Therefore, in most cases you should discuss any concerns you have with your line manager or main point of contact. Where this is not possible, or if you have done so and are not satisfied, you should make a whistleblowing report to your line manager’s manager or someone more senior.  </w:t>
      </w:r>
    </w:p>
    <w:p w14:paraId="44888795" w14:textId="77777777" w:rsidR="00100C8C" w:rsidRPr="00100C8C" w:rsidRDefault="00100C8C" w:rsidP="00100C8C">
      <w:pPr>
        <w:rPr>
          <w:rFonts w:ascii="Aptos" w:hAnsi="Aptos"/>
          <w:sz w:val="20"/>
          <w:szCs w:val="20"/>
        </w:rPr>
      </w:pPr>
    </w:p>
    <w:p w14:paraId="44C64269" w14:textId="61B0A7A5" w:rsidR="00100C8C" w:rsidRPr="00100C8C" w:rsidRDefault="00655747" w:rsidP="00100C8C">
      <w:pPr>
        <w:rPr>
          <w:rFonts w:ascii="Aptos" w:hAnsi="Aptos"/>
          <w:sz w:val="20"/>
          <w:szCs w:val="20"/>
        </w:rPr>
      </w:pPr>
      <w:r>
        <w:rPr>
          <w:rFonts w:ascii="Aptos" w:hAnsi="Aptos"/>
          <w:sz w:val="20"/>
          <w:szCs w:val="20"/>
        </w:rPr>
        <w:t xml:space="preserve">5.6 </w:t>
      </w:r>
      <w:r w:rsidR="00100C8C" w:rsidRPr="00100C8C">
        <w:rPr>
          <w:rFonts w:ascii="Aptos" w:hAnsi="Aptos"/>
          <w:sz w:val="20"/>
          <w:szCs w:val="20"/>
        </w:rPr>
        <w:t>If you are unable to report to any of the parties already mentioned, you can report directly to a Director, CEO, or someone else within the organisation you trust. In cases where the concern includes this individual you should report it to the Chair or Vice Chair of the Trustees. If this is still not possible see section below on external reporting.  </w:t>
      </w:r>
    </w:p>
    <w:p w14:paraId="04EE8379" w14:textId="77777777" w:rsidR="00100C8C" w:rsidRPr="00100C8C" w:rsidRDefault="00100C8C" w:rsidP="00100C8C">
      <w:pPr>
        <w:rPr>
          <w:rFonts w:ascii="Aptos" w:hAnsi="Aptos"/>
          <w:sz w:val="20"/>
          <w:szCs w:val="20"/>
        </w:rPr>
      </w:pPr>
    </w:p>
    <w:p w14:paraId="4D367DD1" w14:textId="4E8A2E4A" w:rsidR="00100C8C" w:rsidRPr="00100C8C" w:rsidRDefault="00655747" w:rsidP="00100C8C">
      <w:pPr>
        <w:rPr>
          <w:rFonts w:ascii="Aptos" w:hAnsi="Aptos"/>
          <w:sz w:val="20"/>
          <w:szCs w:val="20"/>
        </w:rPr>
      </w:pPr>
      <w:r>
        <w:rPr>
          <w:rFonts w:ascii="Aptos" w:hAnsi="Aptos"/>
          <w:sz w:val="20"/>
          <w:szCs w:val="20"/>
        </w:rPr>
        <w:t xml:space="preserve">5.7 </w:t>
      </w:r>
      <w:r w:rsidR="00100C8C" w:rsidRPr="00100C8C">
        <w:rPr>
          <w:rFonts w:ascii="Aptos" w:hAnsi="Aptos"/>
          <w:sz w:val="20"/>
          <w:szCs w:val="20"/>
        </w:rPr>
        <w:t>You will receive confirmation of your report within three working days. It is then likely an investigation will follow and you will be asked to attend a meeting to explain your disclosure in full.  </w:t>
      </w:r>
    </w:p>
    <w:p w14:paraId="1B9448B8" w14:textId="77777777" w:rsidR="00E478E3" w:rsidRDefault="00E478E3" w:rsidP="00100C8C">
      <w:pPr>
        <w:rPr>
          <w:rFonts w:ascii="Aptos" w:hAnsi="Aptos"/>
          <w:sz w:val="20"/>
          <w:szCs w:val="20"/>
        </w:rPr>
      </w:pPr>
    </w:p>
    <w:p w14:paraId="3E8591FE" w14:textId="6CABF2F3" w:rsidR="00100C8C" w:rsidRPr="00100C8C" w:rsidRDefault="00655747" w:rsidP="00100C8C">
      <w:pPr>
        <w:rPr>
          <w:rFonts w:ascii="Aptos" w:hAnsi="Aptos"/>
          <w:sz w:val="20"/>
          <w:szCs w:val="20"/>
        </w:rPr>
      </w:pPr>
      <w:r>
        <w:rPr>
          <w:rFonts w:ascii="Aptos" w:hAnsi="Aptos"/>
          <w:sz w:val="20"/>
          <w:szCs w:val="20"/>
        </w:rPr>
        <w:t xml:space="preserve">5.8 </w:t>
      </w:r>
      <w:r w:rsidR="00100C8C" w:rsidRPr="00100C8C">
        <w:rPr>
          <w:rFonts w:ascii="Aptos" w:hAnsi="Aptos"/>
          <w:sz w:val="20"/>
          <w:szCs w:val="20"/>
        </w:rPr>
        <w:t>You will be told either at the meeting or as soon as possible afterwards, what action will be taken to address the report you have made. Where action is not taken, you will be informed and given an explanation.  </w:t>
      </w:r>
    </w:p>
    <w:p w14:paraId="253E99A9" w14:textId="77777777" w:rsidR="00100C8C" w:rsidRPr="00100C8C" w:rsidRDefault="00100C8C" w:rsidP="00100C8C">
      <w:pPr>
        <w:rPr>
          <w:rFonts w:ascii="Aptos" w:hAnsi="Aptos"/>
          <w:sz w:val="20"/>
          <w:szCs w:val="20"/>
        </w:rPr>
      </w:pPr>
    </w:p>
    <w:p w14:paraId="6D99C0CF" w14:textId="61F2987A" w:rsidR="00100C8C" w:rsidRPr="00100C8C" w:rsidRDefault="00655747" w:rsidP="00100C8C">
      <w:pPr>
        <w:rPr>
          <w:rFonts w:ascii="Aptos" w:hAnsi="Aptos"/>
          <w:sz w:val="20"/>
          <w:szCs w:val="20"/>
        </w:rPr>
      </w:pPr>
      <w:r>
        <w:rPr>
          <w:rFonts w:ascii="Aptos" w:hAnsi="Aptos"/>
          <w:sz w:val="20"/>
          <w:szCs w:val="20"/>
        </w:rPr>
        <w:t xml:space="preserve">5.9 </w:t>
      </w:r>
      <w:r w:rsidR="00100C8C" w:rsidRPr="00100C8C">
        <w:rPr>
          <w:rFonts w:ascii="Aptos" w:hAnsi="Aptos"/>
          <w:sz w:val="20"/>
          <w:szCs w:val="20"/>
        </w:rPr>
        <w:t>The action taken in response to a disclosure will depend on the nature of the concern. Typically, the matters raised may result in one or more of the following: </w:t>
      </w:r>
      <w:r>
        <w:rPr>
          <w:rFonts w:ascii="Aptos" w:hAnsi="Aptos"/>
          <w:sz w:val="20"/>
          <w:szCs w:val="20"/>
        </w:rPr>
        <w:br/>
      </w:r>
    </w:p>
    <w:p w14:paraId="3E86ABED" w14:textId="77777777" w:rsidR="00100C8C" w:rsidRPr="00100C8C" w:rsidRDefault="00100C8C" w:rsidP="00100C8C">
      <w:pPr>
        <w:numPr>
          <w:ilvl w:val="0"/>
          <w:numId w:val="6"/>
        </w:numPr>
        <w:rPr>
          <w:rFonts w:ascii="Aptos" w:hAnsi="Aptos"/>
          <w:sz w:val="20"/>
          <w:szCs w:val="20"/>
        </w:rPr>
      </w:pPr>
      <w:r w:rsidRPr="00100C8C">
        <w:rPr>
          <w:rFonts w:ascii="Aptos" w:hAnsi="Aptos"/>
          <w:sz w:val="20"/>
          <w:szCs w:val="20"/>
        </w:rPr>
        <w:t xml:space="preserve">no action </w:t>
      </w:r>
      <w:proofErr w:type="gramStart"/>
      <w:r w:rsidRPr="00100C8C">
        <w:rPr>
          <w:rFonts w:ascii="Aptos" w:hAnsi="Aptos"/>
          <w:sz w:val="20"/>
          <w:szCs w:val="20"/>
        </w:rPr>
        <w:t>required</w:t>
      </w:r>
      <w:proofErr w:type="gramEnd"/>
      <w:r w:rsidRPr="00100C8C">
        <w:rPr>
          <w:rFonts w:ascii="Aptos" w:hAnsi="Aptos"/>
          <w:sz w:val="20"/>
          <w:szCs w:val="20"/>
        </w:rPr>
        <w:t>  </w:t>
      </w:r>
    </w:p>
    <w:p w14:paraId="4F7E7E23" w14:textId="77777777" w:rsidR="00100C8C" w:rsidRPr="00100C8C" w:rsidRDefault="00100C8C" w:rsidP="00100C8C">
      <w:pPr>
        <w:numPr>
          <w:ilvl w:val="0"/>
          <w:numId w:val="6"/>
        </w:numPr>
        <w:rPr>
          <w:rFonts w:ascii="Aptos" w:hAnsi="Aptos"/>
          <w:sz w:val="20"/>
          <w:szCs w:val="20"/>
        </w:rPr>
      </w:pPr>
      <w:r w:rsidRPr="00100C8C">
        <w:rPr>
          <w:rFonts w:ascii="Aptos" w:hAnsi="Aptos"/>
          <w:sz w:val="20"/>
          <w:szCs w:val="20"/>
        </w:rPr>
        <w:t xml:space="preserve">action being taken under other </w:t>
      </w:r>
      <w:proofErr w:type="gramStart"/>
      <w:r w:rsidRPr="00100C8C">
        <w:rPr>
          <w:rFonts w:ascii="Aptos" w:hAnsi="Aptos"/>
          <w:sz w:val="20"/>
          <w:szCs w:val="20"/>
        </w:rPr>
        <w:t>policies</w:t>
      </w:r>
      <w:proofErr w:type="gramEnd"/>
      <w:r w:rsidRPr="00100C8C">
        <w:rPr>
          <w:rFonts w:ascii="Aptos" w:hAnsi="Aptos"/>
          <w:sz w:val="20"/>
          <w:szCs w:val="20"/>
        </w:rPr>
        <w:t>  </w:t>
      </w:r>
    </w:p>
    <w:p w14:paraId="42B9D2CA" w14:textId="77777777" w:rsidR="00100C8C" w:rsidRPr="00100C8C" w:rsidRDefault="00100C8C" w:rsidP="00100C8C">
      <w:pPr>
        <w:numPr>
          <w:ilvl w:val="0"/>
          <w:numId w:val="6"/>
        </w:numPr>
        <w:rPr>
          <w:rFonts w:ascii="Aptos" w:hAnsi="Aptos"/>
          <w:sz w:val="20"/>
          <w:szCs w:val="20"/>
        </w:rPr>
      </w:pPr>
      <w:r w:rsidRPr="00100C8C">
        <w:rPr>
          <w:rFonts w:ascii="Aptos" w:hAnsi="Aptos"/>
          <w:sz w:val="20"/>
          <w:szCs w:val="20"/>
        </w:rPr>
        <w:t>an internal investigation under this policy  </w:t>
      </w:r>
    </w:p>
    <w:p w14:paraId="6DD8738F" w14:textId="77777777" w:rsidR="00100C8C" w:rsidRPr="00100C8C" w:rsidRDefault="00100C8C" w:rsidP="00100C8C">
      <w:pPr>
        <w:numPr>
          <w:ilvl w:val="0"/>
          <w:numId w:val="6"/>
        </w:numPr>
        <w:rPr>
          <w:rFonts w:ascii="Aptos" w:hAnsi="Aptos"/>
          <w:sz w:val="20"/>
          <w:szCs w:val="20"/>
        </w:rPr>
      </w:pPr>
      <w:r w:rsidRPr="00100C8C">
        <w:rPr>
          <w:rFonts w:ascii="Aptos" w:hAnsi="Aptos"/>
          <w:sz w:val="20"/>
          <w:szCs w:val="20"/>
        </w:rPr>
        <w:t>a referral to the police or relevant statutory body  </w:t>
      </w:r>
    </w:p>
    <w:p w14:paraId="23D62F89" w14:textId="77777777" w:rsidR="00100C8C" w:rsidRPr="00100C8C" w:rsidRDefault="00100C8C" w:rsidP="00100C8C">
      <w:pPr>
        <w:numPr>
          <w:ilvl w:val="0"/>
          <w:numId w:val="6"/>
        </w:numPr>
        <w:rPr>
          <w:rFonts w:ascii="Aptos" w:hAnsi="Aptos"/>
          <w:sz w:val="20"/>
          <w:szCs w:val="20"/>
        </w:rPr>
      </w:pPr>
      <w:r w:rsidRPr="00100C8C">
        <w:rPr>
          <w:rFonts w:ascii="Aptos" w:hAnsi="Aptos"/>
          <w:sz w:val="20"/>
          <w:szCs w:val="20"/>
        </w:rPr>
        <w:t>a referral to external auditors  </w:t>
      </w:r>
    </w:p>
    <w:p w14:paraId="6AEA5489" w14:textId="77777777" w:rsidR="00100C8C" w:rsidRPr="00100C8C" w:rsidRDefault="00100C8C" w:rsidP="00100C8C">
      <w:pPr>
        <w:numPr>
          <w:ilvl w:val="0"/>
          <w:numId w:val="6"/>
        </w:numPr>
        <w:rPr>
          <w:rFonts w:ascii="Aptos" w:hAnsi="Aptos"/>
          <w:sz w:val="20"/>
          <w:szCs w:val="20"/>
        </w:rPr>
      </w:pPr>
      <w:r w:rsidRPr="00100C8C">
        <w:rPr>
          <w:rFonts w:ascii="Aptos" w:hAnsi="Aptos"/>
          <w:sz w:val="20"/>
          <w:szCs w:val="20"/>
        </w:rPr>
        <w:t>a referral to the Charity Commission  </w:t>
      </w:r>
    </w:p>
    <w:p w14:paraId="3ABA0DB2" w14:textId="77777777" w:rsidR="00100C8C" w:rsidRPr="00100C8C" w:rsidRDefault="00100C8C" w:rsidP="00100C8C">
      <w:pPr>
        <w:numPr>
          <w:ilvl w:val="0"/>
          <w:numId w:val="6"/>
        </w:numPr>
        <w:rPr>
          <w:rFonts w:ascii="Aptos" w:hAnsi="Aptos"/>
          <w:sz w:val="20"/>
          <w:szCs w:val="20"/>
        </w:rPr>
      </w:pPr>
      <w:r w:rsidRPr="00100C8C">
        <w:rPr>
          <w:rFonts w:ascii="Aptos" w:hAnsi="Aptos"/>
          <w:sz w:val="20"/>
          <w:szCs w:val="20"/>
        </w:rPr>
        <w:t>an independent enquiry </w:t>
      </w:r>
    </w:p>
    <w:p w14:paraId="0EAC3E28" w14:textId="77777777" w:rsidR="00100C8C" w:rsidRPr="00100C8C" w:rsidRDefault="00100C8C" w:rsidP="00100C8C">
      <w:pPr>
        <w:rPr>
          <w:rFonts w:ascii="Aptos" w:hAnsi="Aptos"/>
          <w:sz w:val="20"/>
          <w:szCs w:val="20"/>
        </w:rPr>
      </w:pPr>
    </w:p>
    <w:p w14:paraId="00D94BDE" w14:textId="4263B2CB" w:rsidR="00100C8C" w:rsidRPr="00100C8C" w:rsidRDefault="00655747" w:rsidP="00100C8C">
      <w:pPr>
        <w:rPr>
          <w:rFonts w:ascii="Aptos" w:hAnsi="Aptos"/>
          <w:sz w:val="20"/>
          <w:szCs w:val="20"/>
        </w:rPr>
      </w:pPr>
      <w:r>
        <w:rPr>
          <w:rFonts w:ascii="Aptos" w:hAnsi="Aptos"/>
          <w:sz w:val="20"/>
          <w:szCs w:val="20"/>
        </w:rPr>
        <w:t xml:space="preserve">5.10 </w:t>
      </w:r>
      <w:r w:rsidR="00100C8C" w:rsidRPr="00100C8C">
        <w:rPr>
          <w:rFonts w:ascii="Aptos" w:hAnsi="Aptos"/>
          <w:sz w:val="20"/>
          <w:szCs w:val="20"/>
        </w:rPr>
        <w:t>In view of the protection afforded to an individual raising a genuine concern, it is considered desirable that they disclose their personal information. However, anonymous disclosures will be accepted and treated as equally as those bearing a name. When receiving an anonymous report:</w:t>
      </w:r>
      <w:r>
        <w:rPr>
          <w:rFonts w:ascii="Aptos" w:hAnsi="Aptos"/>
          <w:sz w:val="20"/>
          <w:szCs w:val="20"/>
        </w:rPr>
        <w:br/>
      </w:r>
      <w:r w:rsidR="00100C8C" w:rsidRPr="00100C8C">
        <w:rPr>
          <w:rFonts w:ascii="Aptos" w:hAnsi="Aptos"/>
          <w:sz w:val="20"/>
          <w:szCs w:val="20"/>
        </w:rPr>
        <w:t> </w:t>
      </w:r>
    </w:p>
    <w:p w14:paraId="2B403421" w14:textId="77777777" w:rsidR="00100C8C" w:rsidRPr="00100C8C" w:rsidRDefault="00100C8C" w:rsidP="00100C8C">
      <w:pPr>
        <w:numPr>
          <w:ilvl w:val="0"/>
          <w:numId w:val="7"/>
        </w:numPr>
        <w:rPr>
          <w:rFonts w:ascii="Aptos" w:hAnsi="Aptos"/>
          <w:sz w:val="20"/>
          <w:szCs w:val="20"/>
        </w:rPr>
      </w:pPr>
      <w:r w:rsidRPr="00100C8C">
        <w:rPr>
          <w:rFonts w:ascii="Aptos" w:hAnsi="Aptos"/>
          <w:sz w:val="20"/>
          <w:szCs w:val="20"/>
        </w:rPr>
        <w:t xml:space="preserve">a decision will be made about whether it is possible to pursue the report based on the information </w:t>
      </w:r>
      <w:proofErr w:type="gramStart"/>
      <w:r w:rsidRPr="00100C8C">
        <w:rPr>
          <w:rFonts w:ascii="Aptos" w:hAnsi="Aptos"/>
          <w:sz w:val="20"/>
          <w:szCs w:val="20"/>
        </w:rPr>
        <w:t>provided</w:t>
      </w:r>
      <w:proofErr w:type="gramEnd"/>
      <w:r w:rsidRPr="00100C8C">
        <w:rPr>
          <w:rFonts w:ascii="Aptos" w:hAnsi="Aptos"/>
          <w:sz w:val="20"/>
          <w:szCs w:val="20"/>
        </w:rPr>
        <w:t> </w:t>
      </w:r>
    </w:p>
    <w:p w14:paraId="591C9D78" w14:textId="77777777" w:rsidR="00100C8C" w:rsidRPr="00100C8C" w:rsidRDefault="00100C8C" w:rsidP="00100C8C">
      <w:pPr>
        <w:numPr>
          <w:ilvl w:val="0"/>
          <w:numId w:val="7"/>
        </w:numPr>
        <w:rPr>
          <w:rFonts w:ascii="Aptos" w:hAnsi="Aptos"/>
          <w:sz w:val="20"/>
          <w:szCs w:val="20"/>
        </w:rPr>
      </w:pPr>
      <w:r w:rsidRPr="00100C8C">
        <w:rPr>
          <w:rFonts w:ascii="Aptos" w:hAnsi="Aptos"/>
          <w:sz w:val="20"/>
          <w:szCs w:val="20"/>
        </w:rPr>
        <w:t xml:space="preserve">a complete and comprehensive investigation will be more challenging as there is no option to seek further information or </w:t>
      </w:r>
      <w:proofErr w:type="gramStart"/>
      <w:r w:rsidRPr="00100C8C">
        <w:rPr>
          <w:rFonts w:ascii="Aptos" w:hAnsi="Aptos"/>
          <w:sz w:val="20"/>
          <w:szCs w:val="20"/>
        </w:rPr>
        <w:t>clarification</w:t>
      </w:r>
      <w:proofErr w:type="gramEnd"/>
      <w:r w:rsidRPr="00100C8C">
        <w:rPr>
          <w:rFonts w:ascii="Aptos" w:hAnsi="Aptos"/>
          <w:sz w:val="20"/>
          <w:szCs w:val="20"/>
        </w:rPr>
        <w:t> </w:t>
      </w:r>
    </w:p>
    <w:p w14:paraId="39D1F4E0" w14:textId="77777777" w:rsidR="00100C8C" w:rsidRPr="00100C8C" w:rsidRDefault="00100C8C" w:rsidP="00100C8C">
      <w:pPr>
        <w:numPr>
          <w:ilvl w:val="0"/>
          <w:numId w:val="7"/>
        </w:numPr>
        <w:rPr>
          <w:rFonts w:ascii="Aptos" w:hAnsi="Aptos"/>
          <w:sz w:val="20"/>
          <w:szCs w:val="20"/>
        </w:rPr>
      </w:pPr>
      <w:r w:rsidRPr="00100C8C">
        <w:rPr>
          <w:rFonts w:ascii="Aptos" w:hAnsi="Aptos"/>
          <w:sz w:val="20"/>
          <w:szCs w:val="20"/>
        </w:rPr>
        <w:t>it will not be possible to share any outcome or actions from an investigation. </w:t>
      </w:r>
    </w:p>
    <w:p w14:paraId="46AC034D" w14:textId="77777777" w:rsidR="00100C8C" w:rsidRDefault="00100C8C" w:rsidP="00100C8C">
      <w:pPr>
        <w:rPr>
          <w:rFonts w:ascii="Aptos" w:hAnsi="Aptos"/>
          <w:sz w:val="20"/>
          <w:szCs w:val="20"/>
        </w:rPr>
      </w:pPr>
    </w:p>
    <w:p w14:paraId="7A7E83B5" w14:textId="77777777" w:rsidR="00655747" w:rsidRPr="00100C8C" w:rsidRDefault="00655747" w:rsidP="00100C8C">
      <w:pPr>
        <w:rPr>
          <w:rFonts w:ascii="Aptos" w:hAnsi="Aptos"/>
          <w:sz w:val="20"/>
          <w:szCs w:val="20"/>
        </w:rPr>
      </w:pPr>
    </w:p>
    <w:p w14:paraId="50077737" w14:textId="5EC912AB" w:rsidR="00100C8C" w:rsidRPr="00100C8C" w:rsidRDefault="00655747" w:rsidP="00100C8C">
      <w:pPr>
        <w:rPr>
          <w:rFonts w:ascii="Aptos" w:hAnsi="Aptos"/>
          <w:sz w:val="20"/>
          <w:szCs w:val="20"/>
          <w:u w:val="single"/>
        </w:rPr>
      </w:pPr>
      <w:r w:rsidRPr="00655747">
        <w:rPr>
          <w:rFonts w:ascii="Aptos" w:hAnsi="Aptos"/>
          <w:sz w:val="20"/>
          <w:szCs w:val="20"/>
          <w:u w:val="single"/>
        </w:rPr>
        <w:t>6.</w:t>
      </w:r>
      <w:r w:rsidR="00100C8C" w:rsidRPr="00100C8C">
        <w:rPr>
          <w:rFonts w:ascii="Aptos" w:hAnsi="Aptos"/>
          <w:sz w:val="20"/>
          <w:szCs w:val="20"/>
          <w:u w:val="single"/>
        </w:rPr>
        <w:t xml:space="preserve"> External Reporting</w:t>
      </w:r>
    </w:p>
    <w:p w14:paraId="49755571" w14:textId="77777777" w:rsidR="00100C8C" w:rsidRPr="00100C8C" w:rsidRDefault="00100C8C" w:rsidP="00100C8C">
      <w:pPr>
        <w:rPr>
          <w:rFonts w:ascii="Aptos" w:hAnsi="Aptos"/>
          <w:sz w:val="20"/>
          <w:szCs w:val="20"/>
        </w:rPr>
      </w:pPr>
    </w:p>
    <w:p w14:paraId="355BAF6F" w14:textId="4BE6B59E" w:rsidR="00100C8C" w:rsidRPr="00100C8C" w:rsidRDefault="00655747" w:rsidP="00100C8C">
      <w:pPr>
        <w:rPr>
          <w:rFonts w:ascii="Aptos" w:hAnsi="Aptos"/>
          <w:sz w:val="20"/>
          <w:szCs w:val="20"/>
        </w:rPr>
      </w:pPr>
      <w:r>
        <w:rPr>
          <w:rFonts w:ascii="Aptos" w:hAnsi="Aptos"/>
          <w:sz w:val="20"/>
          <w:szCs w:val="20"/>
        </w:rPr>
        <w:t xml:space="preserve">6.1 </w:t>
      </w:r>
      <w:r w:rsidR="00100C8C" w:rsidRPr="00100C8C">
        <w:rPr>
          <w:rFonts w:ascii="Aptos" w:hAnsi="Aptos"/>
          <w:sz w:val="20"/>
          <w:szCs w:val="20"/>
        </w:rPr>
        <w:t>We encourage all reports to be made internally in the first instance. Subsequently all avenues of escalation should be exhausted. However, in circumstances where that is not possible, or where having made a disclosure, you are unhappy with the outcome, you have a legal right to make a disclosure to an external body. This is called a ‘Public Disclosure’.  </w:t>
      </w:r>
    </w:p>
    <w:p w14:paraId="196617EF" w14:textId="77777777" w:rsidR="00100C8C" w:rsidRPr="00100C8C" w:rsidRDefault="00100C8C" w:rsidP="00100C8C">
      <w:pPr>
        <w:rPr>
          <w:rFonts w:ascii="Aptos" w:hAnsi="Aptos"/>
          <w:sz w:val="20"/>
          <w:szCs w:val="20"/>
        </w:rPr>
      </w:pPr>
    </w:p>
    <w:p w14:paraId="7CB0E0CC" w14:textId="797F023F" w:rsidR="00100C8C" w:rsidRPr="00100C8C" w:rsidRDefault="00655747" w:rsidP="00100C8C">
      <w:pPr>
        <w:rPr>
          <w:rFonts w:ascii="Aptos" w:hAnsi="Aptos"/>
          <w:sz w:val="20"/>
          <w:szCs w:val="20"/>
        </w:rPr>
      </w:pPr>
      <w:r>
        <w:rPr>
          <w:rFonts w:ascii="Aptos" w:hAnsi="Aptos"/>
          <w:sz w:val="20"/>
          <w:szCs w:val="20"/>
        </w:rPr>
        <w:t xml:space="preserve">6.2 </w:t>
      </w:r>
      <w:r w:rsidR="00100C8C" w:rsidRPr="00100C8C">
        <w:rPr>
          <w:rFonts w:ascii="Aptos" w:hAnsi="Aptos"/>
          <w:sz w:val="20"/>
          <w:szCs w:val="20"/>
        </w:rPr>
        <w:t>An external body may be non-regulatory, such as an MP, legal advisor, or the police. Alternatively, it may be regulated, in which case, the disclosure can be made to ‘prescribed’ persons should the malpractice fall within that body’s regulatory remit. </w:t>
      </w:r>
    </w:p>
    <w:p w14:paraId="28ACDC0F" w14:textId="77777777" w:rsidR="00100C8C" w:rsidRPr="00100C8C" w:rsidRDefault="00100C8C" w:rsidP="00100C8C">
      <w:pPr>
        <w:rPr>
          <w:rFonts w:ascii="Aptos" w:hAnsi="Aptos"/>
          <w:sz w:val="20"/>
          <w:szCs w:val="20"/>
        </w:rPr>
      </w:pPr>
    </w:p>
    <w:p w14:paraId="0A82FF26" w14:textId="18861450" w:rsidR="00100C8C" w:rsidRPr="00100C8C" w:rsidRDefault="00100C8C" w:rsidP="00100C8C">
      <w:pPr>
        <w:rPr>
          <w:rFonts w:ascii="Aptos" w:hAnsi="Aptos"/>
          <w:sz w:val="20"/>
          <w:szCs w:val="20"/>
        </w:rPr>
      </w:pPr>
      <w:r w:rsidRPr="00100C8C">
        <w:rPr>
          <w:rFonts w:ascii="Aptos" w:hAnsi="Aptos"/>
          <w:sz w:val="20"/>
          <w:szCs w:val="20"/>
        </w:rPr>
        <w:t>These prescribed bodies include but are not limited to: </w:t>
      </w:r>
      <w:r w:rsidR="00655747">
        <w:rPr>
          <w:rFonts w:ascii="Aptos" w:hAnsi="Aptos"/>
          <w:sz w:val="20"/>
          <w:szCs w:val="20"/>
        </w:rPr>
        <w:br/>
      </w:r>
    </w:p>
    <w:p w14:paraId="5E830428" w14:textId="77777777" w:rsidR="00100C8C" w:rsidRPr="00100C8C" w:rsidRDefault="00100C8C" w:rsidP="00100C8C">
      <w:pPr>
        <w:numPr>
          <w:ilvl w:val="0"/>
          <w:numId w:val="8"/>
        </w:numPr>
        <w:rPr>
          <w:rFonts w:ascii="Aptos" w:hAnsi="Aptos"/>
          <w:sz w:val="20"/>
          <w:szCs w:val="20"/>
        </w:rPr>
      </w:pPr>
      <w:r w:rsidRPr="00100C8C">
        <w:rPr>
          <w:rFonts w:ascii="Aptos" w:hAnsi="Aptos"/>
          <w:sz w:val="20"/>
          <w:szCs w:val="20"/>
        </w:rPr>
        <w:t>Your Local Authority </w:t>
      </w:r>
    </w:p>
    <w:p w14:paraId="63436AF0" w14:textId="77777777" w:rsidR="00100C8C" w:rsidRPr="00100C8C" w:rsidRDefault="00100C8C" w:rsidP="00100C8C">
      <w:pPr>
        <w:numPr>
          <w:ilvl w:val="0"/>
          <w:numId w:val="8"/>
        </w:numPr>
        <w:rPr>
          <w:rFonts w:ascii="Aptos" w:hAnsi="Aptos"/>
          <w:sz w:val="20"/>
          <w:szCs w:val="20"/>
        </w:rPr>
      </w:pPr>
      <w:r w:rsidRPr="00100C8C">
        <w:rPr>
          <w:rFonts w:ascii="Aptos" w:hAnsi="Aptos"/>
          <w:sz w:val="20"/>
          <w:szCs w:val="20"/>
        </w:rPr>
        <w:t>The Children’s Commissioner  </w:t>
      </w:r>
    </w:p>
    <w:p w14:paraId="2C6A756C" w14:textId="77777777" w:rsidR="00100C8C" w:rsidRPr="00100C8C" w:rsidRDefault="00100C8C" w:rsidP="00100C8C">
      <w:pPr>
        <w:numPr>
          <w:ilvl w:val="0"/>
          <w:numId w:val="8"/>
        </w:numPr>
        <w:rPr>
          <w:rFonts w:ascii="Aptos" w:hAnsi="Aptos"/>
          <w:sz w:val="20"/>
          <w:szCs w:val="20"/>
        </w:rPr>
      </w:pPr>
      <w:r w:rsidRPr="00100C8C">
        <w:rPr>
          <w:rFonts w:ascii="Aptos" w:hAnsi="Aptos"/>
          <w:sz w:val="20"/>
          <w:szCs w:val="20"/>
        </w:rPr>
        <w:t>The Charity Commission </w:t>
      </w:r>
    </w:p>
    <w:p w14:paraId="0B2769DC" w14:textId="77777777" w:rsidR="00100C8C" w:rsidRPr="00100C8C" w:rsidRDefault="00100C8C" w:rsidP="00100C8C">
      <w:pPr>
        <w:numPr>
          <w:ilvl w:val="0"/>
          <w:numId w:val="8"/>
        </w:numPr>
        <w:rPr>
          <w:rFonts w:ascii="Aptos" w:hAnsi="Aptos"/>
          <w:sz w:val="20"/>
          <w:szCs w:val="20"/>
        </w:rPr>
      </w:pPr>
      <w:r w:rsidRPr="00100C8C">
        <w:rPr>
          <w:rFonts w:ascii="Aptos" w:hAnsi="Aptos"/>
          <w:sz w:val="20"/>
          <w:szCs w:val="20"/>
        </w:rPr>
        <w:t>HM Revenue &amp; Customs </w:t>
      </w:r>
    </w:p>
    <w:p w14:paraId="0214C430" w14:textId="77777777" w:rsidR="00100C8C" w:rsidRPr="00100C8C" w:rsidRDefault="00100C8C" w:rsidP="00100C8C">
      <w:pPr>
        <w:numPr>
          <w:ilvl w:val="0"/>
          <w:numId w:val="8"/>
        </w:numPr>
        <w:rPr>
          <w:rFonts w:ascii="Aptos" w:hAnsi="Aptos"/>
          <w:sz w:val="20"/>
          <w:szCs w:val="20"/>
        </w:rPr>
      </w:pPr>
      <w:r w:rsidRPr="00100C8C">
        <w:rPr>
          <w:rFonts w:ascii="Aptos" w:hAnsi="Aptos"/>
          <w:sz w:val="20"/>
          <w:szCs w:val="20"/>
        </w:rPr>
        <w:t>The Health and Safety Executive </w:t>
      </w:r>
    </w:p>
    <w:p w14:paraId="71B71FCE" w14:textId="77777777" w:rsidR="00100C8C" w:rsidRPr="00100C8C" w:rsidRDefault="00100C8C" w:rsidP="00100C8C">
      <w:pPr>
        <w:numPr>
          <w:ilvl w:val="0"/>
          <w:numId w:val="8"/>
        </w:numPr>
        <w:rPr>
          <w:rFonts w:ascii="Aptos" w:hAnsi="Aptos"/>
          <w:sz w:val="20"/>
          <w:szCs w:val="20"/>
        </w:rPr>
      </w:pPr>
      <w:r w:rsidRPr="00100C8C">
        <w:rPr>
          <w:rFonts w:ascii="Aptos" w:hAnsi="Aptos"/>
          <w:sz w:val="20"/>
          <w:szCs w:val="20"/>
        </w:rPr>
        <w:t>The Financial Services Authority </w:t>
      </w:r>
    </w:p>
    <w:p w14:paraId="194C0EC9" w14:textId="77777777" w:rsidR="00100C8C" w:rsidRPr="00100C8C" w:rsidRDefault="00100C8C" w:rsidP="00100C8C">
      <w:pPr>
        <w:numPr>
          <w:ilvl w:val="0"/>
          <w:numId w:val="8"/>
        </w:numPr>
        <w:rPr>
          <w:rFonts w:ascii="Aptos" w:hAnsi="Aptos"/>
          <w:sz w:val="20"/>
          <w:szCs w:val="20"/>
        </w:rPr>
      </w:pPr>
      <w:r w:rsidRPr="00100C8C">
        <w:rPr>
          <w:rFonts w:ascii="Aptos" w:hAnsi="Aptos"/>
          <w:sz w:val="20"/>
          <w:szCs w:val="20"/>
        </w:rPr>
        <w:t>The Office of Fair Trading </w:t>
      </w:r>
    </w:p>
    <w:p w14:paraId="15E00379" w14:textId="77777777" w:rsidR="00100C8C" w:rsidRPr="00100C8C" w:rsidRDefault="00100C8C" w:rsidP="00100C8C">
      <w:pPr>
        <w:numPr>
          <w:ilvl w:val="0"/>
          <w:numId w:val="8"/>
        </w:numPr>
        <w:rPr>
          <w:rFonts w:ascii="Aptos" w:hAnsi="Aptos"/>
          <w:sz w:val="20"/>
          <w:szCs w:val="20"/>
        </w:rPr>
      </w:pPr>
      <w:r w:rsidRPr="00100C8C">
        <w:rPr>
          <w:rFonts w:ascii="Aptos" w:hAnsi="Aptos"/>
          <w:sz w:val="20"/>
          <w:szCs w:val="20"/>
        </w:rPr>
        <w:t>The Environment Agency  </w:t>
      </w:r>
    </w:p>
    <w:p w14:paraId="4DF1F340" w14:textId="77777777" w:rsidR="00100C8C" w:rsidRPr="00100C8C" w:rsidRDefault="00100C8C" w:rsidP="00100C8C">
      <w:pPr>
        <w:numPr>
          <w:ilvl w:val="0"/>
          <w:numId w:val="8"/>
        </w:numPr>
        <w:rPr>
          <w:rFonts w:ascii="Aptos" w:hAnsi="Aptos"/>
          <w:sz w:val="20"/>
          <w:szCs w:val="20"/>
        </w:rPr>
      </w:pPr>
      <w:r w:rsidRPr="00100C8C">
        <w:rPr>
          <w:rFonts w:ascii="Aptos" w:hAnsi="Aptos"/>
          <w:sz w:val="20"/>
          <w:szCs w:val="20"/>
        </w:rPr>
        <w:t>The Information Commissioner </w:t>
      </w:r>
    </w:p>
    <w:p w14:paraId="560DC43A" w14:textId="77777777" w:rsidR="00100C8C" w:rsidRPr="00100C8C" w:rsidRDefault="00100C8C" w:rsidP="00100C8C">
      <w:pPr>
        <w:numPr>
          <w:ilvl w:val="0"/>
          <w:numId w:val="8"/>
        </w:numPr>
        <w:rPr>
          <w:rFonts w:ascii="Aptos" w:hAnsi="Aptos"/>
          <w:sz w:val="20"/>
          <w:szCs w:val="20"/>
        </w:rPr>
      </w:pPr>
      <w:r w:rsidRPr="00100C8C">
        <w:rPr>
          <w:rFonts w:ascii="Aptos" w:hAnsi="Aptos"/>
          <w:sz w:val="20"/>
          <w:szCs w:val="20"/>
        </w:rPr>
        <w:t>The Serious Fraud Office </w:t>
      </w:r>
    </w:p>
    <w:p w14:paraId="692DC713" w14:textId="77777777" w:rsidR="00100C8C" w:rsidRPr="00100C8C" w:rsidRDefault="00100C8C" w:rsidP="00100C8C">
      <w:pPr>
        <w:rPr>
          <w:rFonts w:ascii="Aptos" w:hAnsi="Aptos"/>
          <w:sz w:val="20"/>
          <w:szCs w:val="20"/>
        </w:rPr>
      </w:pPr>
    </w:p>
    <w:p w14:paraId="1C3B1439" w14:textId="5BE04D80" w:rsidR="00100C8C" w:rsidRPr="00100C8C" w:rsidRDefault="00655747" w:rsidP="00100C8C">
      <w:pPr>
        <w:rPr>
          <w:rFonts w:ascii="Aptos" w:hAnsi="Aptos"/>
          <w:sz w:val="20"/>
          <w:szCs w:val="20"/>
        </w:rPr>
      </w:pPr>
      <w:r>
        <w:rPr>
          <w:rFonts w:ascii="Aptos" w:hAnsi="Aptos"/>
          <w:sz w:val="20"/>
          <w:szCs w:val="20"/>
        </w:rPr>
        <w:t xml:space="preserve">6.3 </w:t>
      </w:r>
      <w:r w:rsidR="00100C8C" w:rsidRPr="00100C8C">
        <w:rPr>
          <w:rFonts w:ascii="Aptos" w:hAnsi="Aptos"/>
          <w:sz w:val="20"/>
          <w:szCs w:val="20"/>
        </w:rPr>
        <w:t xml:space="preserve">The relevant regulatory or non-regulatory body will carry out investigations as necessary and in line with the procedures and processes outlined by them. A full list of prescribed persons and bodies can be </w:t>
      </w:r>
      <w:r w:rsidR="00100C8C" w:rsidRPr="00100C8C">
        <w:rPr>
          <w:rFonts w:ascii="Aptos" w:hAnsi="Aptos"/>
          <w:sz w:val="20"/>
          <w:szCs w:val="20"/>
        </w:rPr>
        <w:lastRenderedPageBreak/>
        <w:t>found in the schedule to the Public Interest Disclosure (Prescribed Persons) Order 1999 (SI 1999/1549) or through the government website. </w:t>
      </w:r>
    </w:p>
    <w:p w14:paraId="21838CE6" w14:textId="77777777" w:rsidR="00100C8C" w:rsidRPr="00100C8C" w:rsidRDefault="00100C8C" w:rsidP="00100C8C">
      <w:pPr>
        <w:rPr>
          <w:rFonts w:ascii="Aptos" w:hAnsi="Aptos"/>
          <w:sz w:val="20"/>
          <w:szCs w:val="20"/>
        </w:rPr>
      </w:pPr>
    </w:p>
    <w:p w14:paraId="4EC12440" w14:textId="2F851046" w:rsidR="00100C8C" w:rsidRPr="00100C8C" w:rsidRDefault="00655747" w:rsidP="00100C8C">
      <w:pPr>
        <w:rPr>
          <w:rFonts w:ascii="Aptos" w:hAnsi="Aptos"/>
          <w:sz w:val="20"/>
          <w:szCs w:val="20"/>
        </w:rPr>
      </w:pPr>
      <w:r>
        <w:rPr>
          <w:rFonts w:ascii="Aptos" w:hAnsi="Aptos"/>
          <w:sz w:val="20"/>
          <w:szCs w:val="20"/>
        </w:rPr>
        <w:t xml:space="preserve">6.4 </w:t>
      </w:r>
      <w:r w:rsidR="00100C8C" w:rsidRPr="00100C8C">
        <w:rPr>
          <w:rFonts w:ascii="Aptos" w:hAnsi="Aptos"/>
          <w:sz w:val="20"/>
          <w:szCs w:val="20"/>
        </w:rPr>
        <w:t xml:space="preserve">The disclosure will be protected under legislation in the same way as a disclosure made internally, </w:t>
      </w:r>
      <w:proofErr w:type="gramStart"/>
      <w:r w:rsidR="00100C8C" w:rsidRPr="00100C8C">
        <w:rPr>
          <w:rFonts w:ascii="Aptos" w:hAnsi="Aptos"/>
          <w:sz w:val="20"/>
          <w:szCs w:val="20"/>
        </w:rPr>
        <w:t>as long as</w:t>
      </w:r>
      <w:proofErr w:type="gramEnd"/>
      <w:r w:rsidR="00100C8C" w:rsidRPr="00100C8C">
        <w:rPr>
          <w:rFonts w:ascii="Aptos" w:hAnsi="Aptos"/>
          <w:sz w:val="20"/>
          <w:szCs w:val="20"/>
        </w:rPr>
        <w:t xml:space="preserve"> it meets the same conditions. </w:t>
      </w:r>
    </w:p>
    <w:p w14:paraId="62989D24" w14:textId="77777777" w:rsidR="00100C8C" w:rsidRPr="00100C8C" w:rsidRDefault="00100C8C" w:rsidP="00100C8C">
      <w:pPr>
        <w:rPr>
          <w:rFonts w:ascii="Aptos" w:hAnsi="Aptos"/>
          <w:sz w:val="20"/>
          <w:szCs w:val="20"/>
        </w:rPr>
      </w:pPr>
    </w:p>
    <w:p w14:paraId="13D14B84" w14:textId="30A289F1" w:rsidR="00100C8C" w:rsidRPr="00100C8C" w:rsidRDefault="00655747" w:rsidP="00100C8C">
      <w:pPr>
        <w:rPr>
          <w:rFonts w:ascii="Aptos" w:hAnsi="Aptos"/>
          <w:sz w:val="20"/>
          <w:szCs w:val="20"/>
        </w:rPr>
      </w:pPr>
      <w:r>
        <w:rPr>
          <w:rFonts w:ascii="Aptos" w:hAnsi="Aptos"/>
          <w:sz w:val="20"/>
          <w:szCs w:val="20"/>
        </w:rPr>
        <w:t xml:space="preserve">6.5 </w:t>
      </w:r>
      <w:proofErr w:type="spellStart"/>
      <w:r w:rsidR="00100C8C" w:rsidRPr="00100C8C">
        <w:rPr>
          <w:rFonts w:ascii="Aptos" w:hAnsi="Aptos"/>
          <w:sz w:val="20"/>
          <w:szCs w:val="20"/>
        </w:rPr>
        <w:t>Youthscape</w:t>
      </w:r>
      <w:proofErr w:type="spellEnd"/>
      <w:r w:rsidR="00100C8C" w:rsidRPr="00100C8C">
        <w:rPr>
          <w:rFonts w:ascii="Aptos" w:hAnsi="Aptos"/>
          <w:sz w:val="20"/>
          <w:szCs w:val="20"/>
        </w:rPr>
        <w:t xml:space="preserve"> will not treat disclosures to the media as reasonable. As such, the matter may be considered as misconduct and treated as a disciplinary matter in line with our disciplinary and grievance policy and procedure. </w:t>
      </w:r>
    </w:p>
    <w:p w14:paraId="5F4ACDD5" w14:textId="77777777" w:rsidR="00100C8C" w:rsidRDefault="00100C8C" w:rsidP="00100C8C">
      <w:pPr>
        <w:rPr>
          <w:rFonts w:ascii="Aptos" w:hAnsi="Aptos"/>
          <w:sz w:val="20"/>
          <w:szCs w:val="20"/>
        </w:rPr>
      </w:pPr>
    </w:p>
    <w:p w14:paraId="2B1BD4BE" w14:textId="77777777" w:rsidR="00655747" w:rsidRPr="00100C8C" w:rsidRDefault="00655747" w:rsidP="00100C8C">
      <w:pPr>
        <w:rPr>
          <w:rFonts w:ascii="Aptos" w:hAnsi="Aptos"/>
          <w:sz w:val="20"/>
          <w:szCs w:val="20"/>
        </w:rPr>
      </w:pPr>
    </w:p>
    <w:p w14:paraId="53C75E23" w14:textId="68B6D71F" w:rsidR="00100C8C" w:rsidRPr="00100C8C" w:rsidRDefault="00655747" w:rsidP="00100C8C">
      <w:pPr>
        <w:rPr>
          <w:rFonts w:ascii="Aptos" w:hAnsi="Aptos"/>
          <w:sz w:val="20"/>
          <w:szCs w:val="20"/>
          <w:u w:val="single"/>
        </w:rPr>
      </w:pPr>
      <w:r w:rsidRPr="00655747">
        <w:rPr>
          <w:rFonts w:ascii="Aptos" w:hAnsi="Aptos"/>
          <w:sz w:val="20"/>
          <w:szCs w:val="20"/>
          <w:u w:val="single"/>
        </w:rPr>
        <w:t>7.</w:t>
      </w:r>
      <w:r w:rsidR="00100C8C" w:rsidRPr="00100C8C">
        <w:rPr>
          <w:rFonts w:ascii="Aptos" w:hAnsi="Aptos"/>
          <w:sz w:val="20"/>
          <w:szCs w:val="20"/>
          <w:u w:val="single"/>
        </w:rPr>
        <w:t xml:space="preserve"> Further Advice</w:t>
      </w:r>
    </w:p>
    <w:p w14:paraId="227344ED" w14:textId="77777777" w:rsidR="00100C8C" w:rsidRPr="00100C8C" w:rsidRDefault="00100C8C" w:rsidP="00100C8C">
      <w:pPr>
        <w:rPr>
          <w:rFonts w:ascii="Aptos" w:hAnsi="Aptos"/>
          <w:sz w:val="20"/>
          <w:szCs w:val="20"/>
        </w:rPr>
      </w:pPr>
    </w:p>
    <w:p w14:paraId="3B27F444" w14:textId="16A6AF30" w:rsidR="00100C8C" w:rsidRPr="00100C8C" w:rsidRDefault="00655747" w:rsidP="00100C8C">
      <w:pPr>
        <w:rPr>
          <w:rFonts w:ascii="Aptos" w:hAnsi="Aptos"/>
          <w:sz w:val="20"/>
          <w:szCs w:val="20"/>
        </w:rPr>
      </w:pPr>
      <w:r>
        <w:rPr>
          <w:rFonts w:ascii="Aptos" w:hAnsi="Aptos"/>
          <w:sz w:val="20"/>
          <w:szCs w:val="20"/>
        </w:rPr>
        <w:t xml:space="preserve">7.1 </w:t>
      </w:r>
      <w:r w:rsidR="00100C8C" w:rsidRPr="00100C8C">
        <w:rPr>
          <w:rFonts w:ascii="Aptos" w:hAnsi="Aptos"/>
          <w:sz w:val="20"/>
          <w:szCs w:val="20"/>
        </w:rPr>
        <w:t xml:space="preserve">For protection under the </w:t>
      </w:r>
      <w:hyperlink r:id="rId7" w:history="1">
        <w:r w:rsidR="00E478E3" w:rsidRPr="00100C8C">
          <w:rPr>
            <w:rStyle w:val="Hyperlink"/>
            <w:rFonts w:ascii="Aptos" w:hAnsi="Aptos"/>
            <w:sz w:val="20"/>
            <w:szCs w:val="20"/>
          </w:rPr>
          <w:t>Public Interest Disclosure Act</w:t>
        </w:r>
      </w:hyperlink>
      <w:r w:rsidR="00E478E3" w:rsidRPr="00100C8C">
        <w:rPr>
          <w:rFonts w:ascii="Aptos" w:hAnsi="Aptos"/>
          <w:sz w:val="20"/>
          <w:szCs w:val="20"/>
        </w:rPr>
        <w:t xml:space="preserve"> 1998 (PIDA)</w:t>
      </w:r>
      <w:r w:rsidR="00100C8C" w:rsidRPr="00100C8C">
        <w:rPr>
          <w:rFonts w:ascii="Aptos" w:hAnsi="Aptos"/>
          <w:sz w:val="20"/>
          <w:szCs w:val="20"/>
        </w:rPr>
        <w:t>, employees need to be aware of the strict rules governing disclosures. If at any stage you feel unsure or would like to discuss it with someone independent, you can discuss your concern with someone at Protect. </w:t>
      </w:r>
    </w:p>
    <w:p w14:paraId="06D2A914" w14:textId="77777777" w:rsidR="00100C8C" w:rsidRPr="00100C8C" w:rsidRDefault="00100C8C" w:rsidP="00100C8C">
      <w:pPr>
        <w:rPr>
          <w:rFonts w:ascii="Aptos" w:hAnsi="Aptos"/>
          <w:sz w:val="20"/>
          <w:szCs w:val="20"/>
        </w:rPr>
      </w:pPr>
    </w:p>
    <w:p w14:paraId="7B11AAE2" w14:textId="522E8F1C" w:rsidR="00100C8C" w:rsidRPr="00100C8C" w:rsidRDefault="00655747">
      <w:pPr>
        <w:rPr>
          <w:rFonts w:ascii="Aptos" w:hAnsi="Aptos"/>
          <w:sz w:val="20"/>
          <w:szCs w:val="20"/>
        </w:rPr>
      </w:pPr>
      <w:r>
        <w:rPr>
          <w:rFonts w:ascii="Aptos" w:hAnsi="Aptos"/>
          <w:sz w:val="20"/>
          <w:szCs w:val="20"/>
        </w:rPr>
        <w:t xml:space="preserve">7.2 </w:t>
      </w:r>
      <w:r w:rsidR="00100C8C" w:rsidRPr="00100C8C">
        <w:rPr>
          <w:rFonts w:ascii="Aptos" w:hAnsi="Aptos"/>
          <w:sz w:val="20"/>
          <w:szCs w:val="20"/>
        </w:rPr>
        <w:t>Protect is an Independent Whistleblowing charity. They provide confidential advice to would-be </w:t>
      </w:r>
      <w:proofErr w:type="spellStart"/>
      <w:r w:rsidR="00100C8C" w:rsidRPr="00100C8C">
        <w:rPr>
          <w:rFonts w:ascii="Aptos" w:hAnsi="Aptos"/>
          <w:sz w:val="20"/>
          <w:szCs w:val="20"/>
        </w:rPr>
        <w:t>whistleblowers</w:t>
      </w:r>
      <w:proofErr w:type="spellEnd"/>
      <w:r w:rsidR="00100C8C" w:rsidRPr="00100C8C">
        <w:rPr>
          <w:rFonts w:ascii="Aptos" w:hAnsi="Aptos"/>
          <w:sz w:val="20"/>
          <w:szCs w:val="20"/>
        </w:rPr>
        <w:t xml:space="preserve"> who are concerned about making a disclosure. Their contact details </w:t>
      </w:r>
      <w:r>
        <w:rPr>
          <w:rFonts w:ascii="Aptos" w:hAnsi="Aptos"/>
          <w:sz w:val="20"/>
          <w:szCs w:val="20"/>
        </w:rPr>
        <w:t>can be found at</w:t>
      </w:r>
      <w:r w:rsidR="00100C8C" w:rsidRPr="00100C8C">
        <w:rPr>
          <w:rFonts w:ascii="Aptos" w:hAnsi="Aptos"/>
          <w:sz w:val="20"/>
          <w:szCs w:val="20"/>
        </w:rPr>
        <w:t>: </w:t>
      </w:r>
      <w:hyperlink r:id="rId8" w:history="1">
        <w:r w:rsidR="00100C8C" w:rsidRPr="00100C8C">
          <w:rPr>
            <w:rStyle w:val="Hyperlink"/>
            <w:rFonts w:ascii="Aptos" w:hAnsi="Aptos"/>
            <w:sz w:val="20"/>
            <w:szCs w:val="20"/>
            <w:u w:val="none"/>
          </w:rPr>
          <w:t>https://protect-advic</w:t>
        </w:r>
        <w:r w:rsidR="00100C8C" w:rsidRPr="00100C8C">
          <w:rPr>
            <w:rStyle w:val="Hyperlink"/>
            <w:rFonts w:ascii="Aptos" w:hAnsi="Aptos"/>
            <w:sz w:val="20"/>
            <w:szCs w:val="20"/>
            <w:u w:val="none"/>
          </w:rPr>
          <w:t>e</w:t>
        </w:r>
        <w:r w:rsidR="00100C8C" w:rsidRPr="00100C8C">
          <w:rPr>
            <w:rStyle w:val="Hyperlink"/>
            <w:rFonts w:ascii="Aptos" w:hAnsi="Aptos"/>
            <w:sz w:val="20"/>
            <w:szCs w:val="20"/>
            <w:u w:val="none"/>
          </w:rPr>
          <w:t>.org.uk/</w:t>
        </w:r>
      </w:hyperlink>
      <w:r>
        <w:rPr>
          <w:rFonts w:ascii="Aptos" w:hAnsi="Aptos"/>
          <w:sz w:val="20"/>
          <w:szCs w:val="20"/>
        </w:rPr>
        <w:t>.</w:t>
      </w:r>
    </w:p>
    <w:sectPr w:rsidR="00100C8C" w:rsidRPr="00100C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50F"/>
    <w:multiLevelType w:val="multilevel"/>
    <w:tmpl w:val="8574427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852719"/>
    <w:multiLevelType w:val="hybridMultilevel"/>
    <w:tmpl w:val="562C3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634A34"/>
    <w:multiLevelType w:val="multilevel"/>
    <w:tmpl w:val="F42ABA0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7163A5"/>
    <w:multiLevelType w:val="multilevel"/>
    <w:tmpl w:val="FDA68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00672A"/>
    <w:multiLevelType w:val="multilevel"/>
    <w:tmpl w:val="1242DBD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286636"/>
    <w:multiLevelType w:val="multilevel"/>
    <w:tmpl w:val="F942E68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4C6279"/>
    <w:multiLevelType w:val="multilevel"/>
    <w:tmpl w:val="1F54422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BD03DE"/>
    <w:multiLevelType w:val="multilevel"/>
    <w:tmpl w:val="10644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C47875"/>
    <w:multiLevelType w:val="multilevel"/>
    <w:tmpl w:val="F0128D5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589897510">
    <w:abstractNumId w:val="3"/>
  </w:num>
  <w:num w:numId="2" w16cid:durableId="1962296215">
    <w:abstractNumId w:val="0"/>
  </w:num>
  <w:num w:numId="3" w16cid:durableId="198586862">
    <w:abstractNumId w:val="8"/>
  </w:num>
  <w:num w:numId="4" w16cid:durableId="387340987">
    <w:abstractNumId w:val="6"/>
  </w:num>
  <w:num w:numId="5" w16cid:durableId="1617326290">
    <w:abstractNumId w:val="7"/>
  </w:num>
  <w:num w:numId="6" w16cid:durableId="16009308">
    <w:abstractNumId w:val="5"/>
  </w:num>
  <w:num w:numId="7" w16cid:durableId="659230674">
    <w:abstractNumId w:val="2"/>
  </w:num>
  <w:num w:numId="8" w16cid:durableId="100759721">
    <w:abstractNumId w:val="4"/>
  </w:num>
  <w:num w:numId="9" w16cid:durableId="3540359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C8C"/>
    <w:rsid w:val="000A1299"/>
    <w:rsid w:val="00100C8C"/>
    <w:rsid w:val="002574EC"/>
    <w:rsid w:val="002F685B"/>
    <w:rsid w:val="003C5726"/>
    <w:rsid w:val="00655747"/>
    <w:rsid w:val="00E478E3"/>
    <w:rsid w:val="00EF3359"/>
    <w:rsid w:val="00F66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CFA41CF"/>
  <w15:chartTrackingRefBased/>
  <w15:docId w15:val="{4B2B918D-1C69-BF4C-8BF4-21FF19F6C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0C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00C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00C8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00C8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00C8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00C8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0C8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0C8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0C8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C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00C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00C8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00C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00C8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00C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0C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0C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0C8C"/>
    <w:rPr>
      <w:rFonts w:eastAsiaTheme="majorEastAsia" w:cstheme="majorBidi"/>
      <w:color w:val="272727" w:themeColor="text1" w:themeTint="D8"/>
    </w:rPr>
  </w:style>
  <w:style w:type="paragraph" w:styleId="Title">
    <w:name w:val="Title"/>
    <w:basedOn w:val="Normal"/>
    <w:next w:val="Normal"/>
    <w:link w:val="TitleChar"/>
    <w:uiPriority w:val="10"/>
    <w:qFormat/>
    <w:rsid w:val="00100C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0C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0C8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0C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0C8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00C8C"/>
    <w:rPr>
      <w:i/>
      <w:iCs/>
      <w:color w:val="404040" w:themeColor="text1" w:themeTint="BF"/>
    </w:rPr>
  </w:style>
  <w:style w:type="paragraph" w:styleId="ListParagraph">
    <w:name w:val="List Paragraph"/>
    <w:basedOn w:val="Normal"/>
    <w:uiPriority w:val="34"/>
    <w:qFormat/>
    <w:rsid w:val="00100C8C"/>
    <w:pPr>
      <w:ind w:left="720"/>
      <w:contextualSpacing/>
    </w:pPr>
  </w:style>
  <w:style w:type="character" w:styleId="IntenseEmphasis">
    <w:name w:val="Intense Emphasis"/>
    <w:basedOn w:val="DefaultParagraphFont"/>
    <w:uiPriority w:val="21"/>
    <w:qFormat/>
    <w:rsid w:val="00100C8C"/>
    <w:rPr>
      <w:i/>
      <w:iCs/>
      <w:color w:val="2F5496" w:themeColor="accent1" w:themeShade="BF"/>
    </w:rPr>
  </w:style>
  <w:style w:type="paragraph" w:styleId="IntenseQuote">
    <w:name w:val="Intense Quote"/>
    <w:basedOn w:val="Normal"/>
    <w:next w:val="Normal"/>
    <w:link w:val="IntenseQuoteChar"/>
    <w:uiPriority w:val="30"/>
    <w:qFormat/>
    <w:rsid w:val="00100C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00C8C"/>
    <w:rPr>
      <w:i/>
      <w:iCs/>
      <w:color w:val="2F5496" w:themeColor="accent1" w:themeShade="BF"/>
    </w:rPr>
  </w:style>
  <w:style w:type="character" w:styleId="IntenseReference">
    <w:name w:val="Intense Reference"/>
    <w:basedOn w:val="DefaultParagraphFont"/>
    <w:uiPriority w:val="32"/>
    <w:qFormat/>
    <w:rsid w:val="00100C8C"/>
    <w:rPr>
      <w:b/>
      <w:bCs/>
      <w:smallCaps/>
      <w:color w:val="2F5496" w:themeColor="accent1" w:themeShade="BF"/>
      <w:spacing w:val="5"/>
    </w:rPr>
  </w:style>
  <w:style w:type="character" w:styleId="Hyperlink">
    <w:name w:val="Hyperlink"/>
    <w:basedOn w:val="DefaultParagraphFont"/>
    <w:uiPriority w:val="99"/>
    <w:unhideWhenUsed/>
    <w:rsid w:val="00100C8C"/>
    <w:rPr>
      <w:color w:val="0563C1" w:themeColor="hyperlink"/>
      <w:u w:val="single"/>
    </w:rPr>
  </w:style>
  <w:style w:type="character" w:styleId="UnresolvedMention">
    <w:name w:val="Unresolved Mention"/>
    <w:basedOn w:val="DefaultParagraphFont"/>
    <w:uiPriority w:val="99"/>
    <w:semiHidden/>
    <w:unhideWhenUsed/>
    <w:rsid w:val="00100C8C"/>
    <w:rPr>
      <w:color w:val="605E5C"/>
      <w:shd w:val="clear" w:color="auto" w:fill="E1DFDD"/>
    </w:rPr>
  </w:style>
  <w:style w:type="character" w:styleId="FollowedHyperlink">
    <w:name w:val="FollowedHyperlink"/>
    <w:basedOn w:val="DefaultParagraphFont"/>
    <w:uiPriority w:val="99"/>
    <w:semiHidden/>
    <w:unhideWhenUsed/>
    <w:rsid w:val="0065574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tect-advice.org.uk/" TargetMode="External"/><Relationship Id="rId3" Type="http://schemas.openxmlformats.org/officeDocument/2006/relationships/settings" Target="settings.xml"/><Relationship Id="rId7" Type="http://schemas.openxmlformats.org/officeDocument/2006/relationships/hyperlink" Target="https://www.legislation.gov.uk/ukpga/1998/23/conte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egislation.gov.uk/ukpga/1998/23/contents" TargetMode="External"/><Relationship Id="rId5" Type="http://schemas.openxmlformats.org/officeDocument/2006/relationships/hyperlink" Target="https://www.legislation.gov.uk/ukpga/1996/18/content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1455</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Curtis</dc:creator>
  <cp:keywords/>
  <dc:description/>
  <cp:lastModifiedBy>Chris Curtis</cp:lastModifiedBy>
  <cp:revision>2</cp:revision>
  <dcterms:created xsi:type="dcterms:W3CDTF">2024-03-17T10:03:00Z</dcterms:created>
  <dcterms:modified xsi:type="dcterms:W3CDTF">2024-03-17T18:18:00Z</dcterms:modified>
</cp:coreProperties>
</file>